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46990" r="41910" b="387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76E13" id="Прямоугольник 4" o:spid="_x0000_s1026" style="position:absolute;margin-left:0;margin-top:9pt;width:511.2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    <v:stroke linestyle="thickBetweenThin"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:rsidR="00560F0F" w:rsidRDefault="00560F0F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:rsidR="00560F0F" w:rsidRDefault="00560F0F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8ED82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C6274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174CCA">
        <w:rPr>
          <w:noProof/>
        </w:rPr>
        <w:drawing>
          <wp:inline distT="0" distB="0" distL="0" distR="0" wp14:anchorId="3C2CC349" wp14:editId="1C4CA376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560F0F" w:rsidRDefault="00560F0F" w:rsidP="00174CCA">
      <w:pPr>
        <w:shd w:val="clear" w:color="auto" w:fill="FFFFFF"/>
        <w:ind w:left="86"/>
        <w:rPr>
          <w:i/>
        </w:rPr>
      </w:pP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 w:rsidR="00021B9A">
        <w:rPr>
          <w:i/>
          <w:iCs/>
          <w:sz w:val="72"/>
          <w:szCs w:val="72"/>
        </w:rPr>
        <w:t xml:space="preserve"> пулевой стрельбе (малокалиберное оружие)</w:t>
      </w:r>
      <w:r>
        <w:rPr>
          <w:i/>
          <w:iCs/>
          <w:sz w:val="72"/>
          <w:szCs w:val="72"/>
        </w:rPr>
        <w:t xml:space="preserve"> в рамках </w:t>
      </w:r>
      <w:r>
        <w:rPr>
          <w:i/>
          <w:iCs/>
          <w:sz w:val="72"/>
          <w:szCs w:val="72"/>
          <w:lang w:val="en-US"/>
        </w:rPr>
        <w:t>XXIX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7B3F7E">
        <w:rPr>
          <w:i/>
          <w:color w:val="000080"/>
          <w:spacing w:val="-21"/>
        </w:rPr>
        <w:t xml:space="preserve"> 2017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021B9A" w:rsidRDefault="00560F0F" w:rsidP="00021B9A">
      <w:pPr>
        <w:spacing w:line="276" w:lineRule="auto"/>
        <w:jc w:val="both"/>
        <w:rPr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tab/>
      </w:r>
      <w:r w:rsidR="007B3F7E">
        <w:rPr>
          <w:rFonts w:eastAsia="MS Mincho"/>
          <w:bCs/>
          <w:iCs/>
          <w:sz w:val="28"/>
          <w:szCs w:val="28"/>
        </w:rPr>
        <w:t xml:space="preserve">Соревнования по </w:t>
      </w:r>
      <w:r w:rsidR="00021B9A">
        <w:rPr>
          <w:rFonts w:eastAsia="MS Mincho"/>
          <w:bCs/>
          <w:iCs/>
          <w:sz w:val="28"/>
          <w:szCs w:val="28"/>
        </w:rPr>
        <w:t xml:space="preserve">пулевой стрельбе (малокалиберное оружие) </w:t>
      </w:r>
      <w:r w:rsidR="00A613B2">
        <w:rPr>
          <w:rFonts w:eastAsia="MS Mincho"/>
          <w:bCs/>
          <w:iCs/>
          <w:sz w:val="28"/>
          <w:szCs w:val="28"/>
        </w:rPr>
        <w:t>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</w:t>
      </w:r>
      <w:r w:rsidRPr="006F69A9">
        <w:rPr>
          <w:rFonts w:eastAsia="MS Mincho"/>
          <w:bCs/>
          <w:iCs/>
          <w:sz w:val="28"/>
          <w:szCs w:val="28"/>
          <w:lang w:val="en-US"/>
        </w:rPr>
        <w:t>I</w:t>
      </w:r>
      <w:r>
        <w:rPr>
          <w:rFonts w:eastAsia="MS Mincho"/>
          <w:bCs/>
          <w:iCs/>
          <w:sz w:val="28"/>
          <w:szCs w:val="28"/>
          <w:lang w:val="en-US"/>
        </w:rPr>
        <w:t>X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  <w:r w:rsidR="00021B9A" w:rsidRPr="00021B9A">
        <w:rPr>
          <w:sz w:val="28"/>
          <w:szCs w:val="28"/>
        </w:rPr>
        <w:t xml:space="preserve"> </w:t>
      </w:r>
    </w:p>
    <w:p w:rsidR="00021B9A" w:rsidRDefault="00021B9A" w:rsidP="00021B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Федеральным Законом об оружии, Правилами соревнований по пулевой стрельбе, утверждёнными Федеральным агентством по физической культуре и спорту, с учётом изменений.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021B9A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021B9A">
        <w:rPr>
          <w:rFonts w:eastAsia="MS Mincho"/>
          <w:bCs/>
          <w:iCs/>
          <w:sz w:val="28"/>
          <w:szCs w:val="28"/>
        </w:rPr>
        <w:t xml:space="preserve">23 апреля 2017 года. </w:t>
      </w:r>
    </w:p>
    <w:p w:rsidR="00021B9A" w:rsidRDefault="00021B9A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 xml:space="preserve">Мандатная комиссия в 10.00. </w:t>
      </w:r>
    </w:p>
    <w:p w:rsidR="00560F0F" w:rsidRPr="006F69A9" w:rsidRDefault="00021B9A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Начало первой смены в 11.00.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021B9A">
        <w:rPr>
          <w:rFonts w:eastAsia="MS Mincho"/>
          <w:bCs/>
          <w:iCs/>
          <w:sz w:val="28"/>
          <w:szCs w:val="28"/>
        </w:rPr>
        <w:t xml:space="preserve">тир НОУ «Центр» (ул. Спартаковская, дом 2А). </w:t>
      </w:r>
    </w:p>
    <w:p w:rsidR="00560F0F" w:rsidRPr="006F69A9" w:rsidRDefault="00560F0F" w:rsidP="007B3F7E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021B9A" w:rsidRDefault="00021B9A" w:rsidP="00021B9A">
      <w:pPr>
        <w:pStyle w:val="a7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лично-командные.</w:t>
      </w:r>
    </w:p>
    <w:p w:rsidR="006759EE" w:rsidRPr="006759EE" w:rsidRDefault="006759EE" w:rsidP="006759EE">
      <w:pPr>
        <w:pStyle w:val="a7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Состав команды – до 12 участников,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по три мужчины и три женщины в каждом упражнении.</w:t>
      </w:r>
    </w:p>
    <w:p w:rsidR="00021B9A" w:rsidRDefault="00021B9A" w:rsidP="00021B9A">
      <w:pPr>
        <w:pStyle w:val="a7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Мужчины: МВ-8, МП-3;</w:t>
      </w:r>
    </w:p>
    <w:p w:rsidR="00021B9A" w:rsidRPr="00A409C5" w:rsidRDefault="00021B9A" w:rsidP="00021B9A">
      <w:pPr>
        <w:pStyle w:val="a7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Женщины: МВ-8, МП-3.</w:t>
      </w:r>
    </w:p>
    <w:p w:rsidR="00560F0F" w:rsidRPr="006F69A9" w:rsidRDefault="00560F0F" w:rsidP="00021B9A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Pr="006F69A9" w:rsidRDefault="00560F0F" w:rsidP="00560F0F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021B9A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К участию в соревнованиях допускаются студенты, обучающиеся по программам высшего профессионального образования, </w:t>
      </w:r>
      <w:r w:rsidR="00021B9A">
        <w:rPr>
          <w:rFonts w:eastAsia="MS Mincho"/>
          <w:spacing w:val="-10"/>
          <w:sz w:val="28"/>
          <w:szCs w:val="28"/>
        </w:rPr>
        <w:t>аспиранты очной формы обучения.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Участники </w:t>
      </w:r>
      <w:r>
        <w:rPr>
          <w:rFonts w:eastAsia="MS Mincho"/>
          <w:spacing w:val="-10"/>
          <w:sz w:val="28"/>
          <w:szCs w:val="28"/>
        </w:rPr>
        <w:t xml:space="preserve">Чемпионата </w:t>
      </w:r>
      <w:r w:rsidRPr="006F69A9">
        <w:rPr>
          <w:rFonts w:eastAsia="MS Mincho"/>
          <w:spacing w:val="-10"/>
          <w:sz w:val="28"/>
          <w:szCs w:val="28"/>
        </w:rPr>
        <w:t>должны быть зачислены в данную образовательную организацию высшего образов</w:t>
      </w:r>
      <w:r>
        <w:rPr>
          <w:rFonts w:eastAsia="MS Mincho"/>
          <w:spacing w:val="-10"/>
          <w:sz w:val="28"/>
          <w:szCs w:val="28"/>
        </w:rPr>
        <w:t>ания не позднее 01 сентября 2016</w:t>
      </w:r>
      <w:r w:rsidRPr="006F69A9">
        <w:rPr>
          <w:rFonts w:eastAsia="MS Mincho"/>
          <w:spacing w:val="-10"/>
          <w:sz w:val="28"/>
          <w:szCs w:val="28"/>
        </w:rPr>
        <w:t xml:space="preserve"> года. </w:t>
      </w:r>
    </w:p>
    <w:p w:rsidR="00021B9A" w:rsidRDefault="00021B9A" w:rsidP="00021B9A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ab/>
        <w:t>К соревнованиям допускаются спортсмены, имеющие договор (оригинал) о страховании от несчастных случаев, жизни и здоровья, который представляется также в мандатную комиссию.</w:t>
      </w:r>
    </w:p>
    <w:p w:rsidR="00021B9A" w:rsidRDefault="00021B9A" w:rsidP="00021B9A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ab/>
        <w:t>Совмещение видов оружия разрешается.</w:t>
      </w:r>
    </w:p>
    <w:p w:rsidR="00021B9A" w:rsidRDefault="00021B9A" w:rsidP="00021B9A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Каждый спортсмен обязан прибыть на соревнования со своим оружием, патронами и пульками, а также стрелковой экипировкой;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021B9A" w:rsidRDefault="00021B9A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021B9A" w:rsidRDefault="00021B9A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</w:p>
    <w:p w:rsidR="00560F0F" w:rsidRDefault="00021B9A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-10.00 – 11.00 – мандатная комиссия</w:t>
      </w:r>
    </w:p>
    <w:p w:rsidR="00021B9A" w:rsidRPr="006F69A9" w:rsidRDefault="00021B9A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-11.00 – начало соревнований</w:t>
      </w:r>
      <w:r w:rsidR="006759EE">
        <w:rPr>
          <w:rFonts w:eastAsia="MS Mincho"/>
          <w:sz w:val="28"/>
          <w:szCs w:val="28"/>
        </w:rPr>
        <w:t xml:space="preserve"> (выполнение упражнений МВ-8 (муж., жен.), выполнение упражнений МП-3 (муж., жен.)).</w:t>
      </w:r>
    </w:p>
    <w:p w:rsidR="007B3F7E" w:rsidRPr="006F69A9" w:rsidRDefault="007B3F7E" w:rsidP="00174CCA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в программе XX</w:t>
      </w:r>
      <w:r w:rsidRPr="006F69A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 w:rsidRPr="006F69A9">
        <w:rPr>
          <w:sz w:val="28"/>
          <w:szCs w:val="28"/>
        </w:rPr>
        <w:t xml:space="preserve"> Московских Студенческих Спортивных Игр по </w:t>
      </w:r>
      <w:r w:rsidR="00021B9A">
        <w:rPr>
          <w:sz w:val="28"/>
          <w:szCs w:val="28"/>
        </w:rPr>
        <w:t>пулевой стрельбе (малокалиберное оружие)</w:t>
      </w:r>
      <w:r>
        <w:rPr>
          <w:sz w:val="28"/>
          <w:szCs w:val="28"/>
        </w:rPr>
        <w:t xml:space="preserve"> </w:t>
      </w:r>
      <w:r w:rsidR="007B3F7E">
        <w:rPr>
          <w:sz w:val="28"/>
          <w:szCs w:val="28"/>
        </w:rPr>
        <w:t>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</w:p>
    <w:p w:rsidR="00560F0F" w:rsidRPr="00021B9A" w:rsidRDefault="00021B9A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  <w:lang w:val="en-US"/>
        </w:rPr>
      </w:pPr>
      <w:proofErr w:type="spellStart"/>
      <w:r>
        <w:rPr>
          <w:color w:val="333333"/>
          <w:sz w:val="28"/>
          <w:szCs w:val="28"/>
          <w:lang w:val="en-US"/>
        </w:rPr>
        <w:t>mrsss</w:t>
      </w:r>
      <w:proofErr w:type="spellEnd"/>
      <w:r>
        <w:rPr>
          <w:color w:val="333333"/>
          <w:sz w:val="28"/>
          <w:szCs w:val="28"/>
        </w:rPr>
        <w:t>.</w:t>
      </w:r>
      <w:proofErr w:type="spellStart"/>
      <w:r>
        <w:rPr>
          <w:color w:val="333333"/>
          <w:sz w:val="28"/>
          <w:szCs w:val="28"/>
          <w:lang w:val="en-US"/>
        </w:rPr>
        <w:t>nagradion</w:t>
      </w:r>
      <w:proofErr w:type="spellEnd"/>
      <w:r>
        <w:rPr>
          <w:color w:val="333333"/>
          <w:sz w:val="28"/>
          <w:szCs w:val="28"/>
        </w:rPr>
        <w:t>.</w:t>
      </w:r>
      <w:proofErr w:type="spellStart"/>
      <w:r>
        <w:rPr>
          <w:color w:val="333333"/>
          <w:sz w:val="28"/>
          <w:szCs w:val="28"/>
          <w:lang w:val="en-US"/>
        </w:rPr>
        <w:t>ru</w:t>
      </w:r>
      <w:proofErr w:type="spellEnd"/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 w:rsidR="007B3F7E"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 w:rsidR="007B3F7E"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</w:t>
      </w:r>
      <w:r w:rsidR="007B3F7E">
        <w:rPr>
          <w:color w:val="333333"/>
          <w:sz w:val="28"/>
          <w:szCs w:val="28"/>
        </w:rPr>
        <w:t>, а также студенческий билет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6759EE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пулевой стрельбе (малокалиберное оружие). </w:t>
      </w:r>
    </w:p>
    <w:p w:rsidR="00560F0F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Default="006759EE" w:rsidP="006759EE">
      <w:pPr>
        <w:widowControl w:val="0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Занятые спортсменами личные места определяются в соответствии с действующими Правилами соревнований по пулевой стрельбе и настоящим Положением.</w:t>
      </w:r>
    </w:p>
    <w:p w:rsidR="006759EE" w:rsidRDefault="006759EE" w:rsidP="006759EE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занятые места участниками в каждом упражнении, баллы начисляются следующим образом:</w:t>
      </w:r>
    </w:p>
    <w:p w:rsidR="006759EE" w:rsidRDefault="006759EE" w:rsidP="006759EE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00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  – 20 балла;</w:t>
      </w:r>
    </w:p>
    <w:p w:rsidR="006759EE" w:rsidRDefault="006759EE" w:rsidP="006759EE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00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  – 18 баллов;</w:t>
      </w:r>
    </w:p>
    <w:p w:rsidR="006759EE" w:rsidRDefault="006759EE" w:rsidP="006759EE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0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  – 16 баллов;</w:t>
      </w:r>
    </w:p>
    <w:p w:rsidR="006759EE" w:rsidRDefault="006759EE" w:rsidP="006759EE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место   – 14 баллов;</w:t>
      </w:r>
    </w:p>
    <w:p w:rsidR="006759EE" w:rsidRDefault="006759EE" w:rsidP="006759EE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место   – 13 баллов;</w:t>
      </w:r>
    </w:p>
    <w:p w:rsidR="006759EE" w:rsidRDefault="006759EE" w:rsidP="006759EE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место   – 12 баллов;</w:t>
      </w:r>
    </w:p>
    <w:p w:rsidR="006759EE" w:rsidRDefault="006759EE" w:rsidP="006759EE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место   – 11 баллов;</w:t>
      </w:r>
    </w:p>
    <w:p w:rsidR="006759EE" w:rsidRDefault="006759EE" w:rsidP="006759EE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место   – 10 баллов;</w:t>
      </w:r>
    </w:p>
    <w:p w:rsidR="006759EE" w:rsidRDefault="006759EE" w:rsidP="006759EE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место   –   9 баллов;</w:t>
      </w:r>
    </w:p>
    <w:p w:rsidR="006759EE" w:rsidRDefault="006759EE" w:rsidP="006759EE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 место –   8 баллов;</w:t>
      </w:r>
    </w:p>
    <w:p w:rsidR="006759EE" w:rsidRDefault="006759EE" w:rsidP="006759EE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место –   7 баллов;</w:t>
      </w:r>
    </w:p>
    <w:p w:rsidR="006759EE" w:rsidRDefault="006759EE" w:rsidP="006759EE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место –   6 баллов;</w:t>
      </w:r>
    </w:p>
    <w:p w:rsidR="006759EE" w:rsidRDefault="006759EE" w:rsidP="006759EE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место   – 5 баллов;</w:t>
      </w:r>
    </w:p>
    <w:p w:rsidR="006759EE" w:rsidRDefault="006759EE" w:rsidP="006759EE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место   – 4 баллов;</w:t>
      </w:r>
    </w:p>
    <w:p w:rsidR="006759EE" w:rsidRDefault="006759EE" w:rsidP="006759EE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место   – 3 баллов;</w:t>
      </w:r>
    </w:p>
    <w:p w:rsidR="006759EE" w:rsidRDefault="006759EE" w:rsidP="006759EE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место   – 2 баллов;</w:t>
      </w:r>
    </w:p>
    <w:p w:rsidR="006759EE" w:rsidRPr="006759EE" w:rsidRDefault="006759EE" w:rsidP="006759EE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место   – 1 балла;</w:t>
      </w:r>
    </w:p>
    <w:p w:rsidR="006759EE" w:rsidRPr="00391704" w:rsidRDefault="006759EE" w:rsidP="006759EE">
      <w:pPr>
        <w:pStyle w:val="a7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18 места и далее, независимо от места, каждому участнику начисляется по 1 баллу.</w:t>
      </w:r>
    </w:p>
    <w:p w:rsidR="006759EE" w:rsidRDefault="006759EE" w:rsidP="006759EE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ab/>
        <w:t>Общекомандное место команды определяется по наибольшей сумме баллов, полученных зачетными участниками.</w:t>
      </w:r>
    </w:p>
    <w:p w:rsidR="006759EE" w:rsidRDefault="006759EE" w:rsidP="006759EE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  <w:u w:val="single"/>
        </w:rPr>
      </w:pPr>
      <w:bookmarkStart w:id="0" w:name="_GoBack"/>
      <w:bookmarkEnd w:id="0"/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7B3F7E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066555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7B3F7E" w:rsidRDefault="007B3F7E" w:rsidP="007B3F7E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E31B2" w:rsidRDefault="008E31B2"/>
    <w:p w:rsidR="007B3F7E" w:rsidRDefault="007B3F7E"/>
    <w:p w:rsidR="007B3F7E" w:rsidRDefault="007B3F7E"/>
    <w:p w:rsidR="007B3F7E" w:rsidRDefault="007B3F7E">
      <w:r>
        <w:t xml:space="preserve">Главный судья соревнований </w:t>
      </w:r>
    </w:p>
    <w:p w:rsidR="007B3F7E" w:rsidRDefault="007B3F7E">
      <w:r>
        <w:t>(по виду спорта)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7B3F7E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1553F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A1"/>
    <w:rsid w:val="00021B9A"/>
    <w:rsid w:val="00076DBA"/>
    <w:rsid w:val="00174CCA"/>
    <w:rsid w:val="002878A1"/>
    <w:rsid w:val="00560F0F"/>
    <w:rsid w:val="00656EC4"/>
    <w:rsid w:val="006759EE"/>
    <w:rsid w:val="007B3F7E"/>
    <w:rsid w:val="008E31B2"/>
    <w:rsid w:val="00A6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017A"/>
  <w15:chartTrackingRefBased/>
  <w15:docId w15:val="{E2BE9BE3-D2F2-4AE2-B81D-CE24E803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21B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13</cp:revision>
  <dcterms:created xsi:type="dcterms:W3CDTF">2016-12-02T07:11:00Z</dcterms:created>
  <dcterms:modified xsi:type="dcterms:W3CDTF">2017-04-07T13:31:00Z</dcterms:modified>
</cp:coreProperties>
</file>