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A5841"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CB0D51">
              <w:rPr>
                <w:sz w:val="20"/>
                <w:szCs w:val="20"/>
              </w:rPr>
              <w:t xml:space="preserve">В.Н. </w:t>
            </w:r>
            <w:proofErr w:type="spellStart"/>
            <w:r w:rsidR="00CB0D51">
              <w:rPr>
                <w:sz w:val="20"/>
                <w:szCs w:val="20"/>
              </w:rPr>
              <w:t>Закорко</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A5841"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AA5841"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14:anchorId="493589FD" wp14:editId="25FB88FA">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CB0D51">
        <w:rPr>
          <w:i/>
          <w:iCs/>
        </w:rPr>
        <w:t>легкой атлетике (Летний чемпионат)</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легкой атлетике (Летний чемпионат)</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CB0D51">
        <w:t xml:space="preserve">легкой атлетике (Летний чемпионат) – Валентин Николаевич </w:t>
      </w:r>
      <w:proofErr w:type="spellStart"/>
      <w:r w:rsidR="00CB0D51">
        <w:t>Закорко</w:t>
      </w:r>
      <w:proofErr w:type="spellEnd"/>
      <w:r w:rsidR="00CB0D51">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CB0D51" w:rsidRDefault="00CB0D51" w:rsidP="00CB0D51">
      <w:pPr>
        <w:keepNext/>
        <w:keepLines/>
        <w:tabs>
          <w:tab w:val="left" w:pos="0"/>
        </w:tabs>
        <w:suppressAutoHyphens/>
        <w:autoSpaceDE w:val="0"/>
        <w:autoSpaceDN w:val="0"/>
        <w:adjustRightInd w:val="0"/>
        <w:ind w:firstLine="709"/>
        <w:jc w:val="both"/>
        <w:rPr>
          <w:rFonts w:eastAsia="MS Mincho"/>
          <w:bCs/>
          <w:iCs/>
        </w:rPr>
      </w:pPr>
      <w:r w:rsidRPr="00CB0D51">
        <w:rPr>
          <w:rFonts w:eastAsia="MS Mincho"/>
          <w:b/>
          <w:bCs/>
          <w:iCs/>
        </w:rPr>
        <w:t>Сроки проведения соревнований:</w:t>
      </w:r>
      <w:r w:rsidRPr="00CB0D51">
        <w:rPr>
          <w:rFonts w:eastAsia="MS Mincho"/>
          <w:bCs/>
          <w:iCs/>
        </w:rPr>
        <w:t xml:space="preserve"> </w:t>
      </w:r>
      <w:r w:rsidR="0091262F">
        <w:rPr>
          <w:rFonts w:eastAsia="MS Mincho"/>
          <w:bCs/>
          <w:iCs/>
        </w:rPr>
        <w:t>16-17 мая 2020 года.</w:t>
      </w:r>
    </w:p>
    <w:p w:rsidR="00CB0D51" w:rsidRPr="00CB0D51" w:rsidRDefault="00CB0D51" w:rsidP="00CB0D51">
      <w:pPr>
        <w:keepNext/>
        <w:keepLines/>
        <w:tabs>
          <w:tab w:val="left" w:pos="0"/>
        </w:tabs>
        <w:suppressAutoHyphens/>
        <w:autoSpaceDE w:val="0"/>
        <w:autoSpaceDN w:val="0"/>
        <w:adjustRightInd w:val="0"/>
        <w:ind w:firstLine="709"/>
        <w:jc w:val="both"/>
        <w:rPr>
          <w:rFonts w:eastAsia="MS Mincho"/>
          <w:bCs/>
          <w:iCs/>
        </w:rPr>
      </w:pPr>
    </w:p>
    <w:p w:rsidR="00CB0D51" w:rsidRPr="00CB0D51" w:rsidRDefault="00CB0D51" w:rsidP="00CB0D51">
      <w:pPr>
        <w:keepNext/>
        <w:keepLines/>
        <w:tabs>
          <w:tab w:val="left" w:pos="0"/>
        </w:tabs>
        <w:suppressAutoHyphens/>
        <w:autoSpaceDE w:val="0"/>
        <w:autoSpaceDN w:val="0"/>
        <w:adjustRightInd w:val="0"/>
        <w:ind w:firstLine="709"/>
        <w:jc w:val="both"/>
        <w:rPr>
          <w:rFonts w:eastAsia="MS Mincho"/>
          <w:bCs/>
          <w:iCs/>
        </w:rPr>
      </w:pPr>
      <w:r w:rsidRPr="00CB0D51">
        <w:rPr>
          <w:rFonts w:eastAsia="MS Mincho"/>
          <w:b/>
          <w:bCs/>
          <w:iCs/>
        </w:rPr>
        <w:t>Место проведения:</w:t>
      </w:r>
      <w:r w:rsidRPr="00CB0D51">
        <w:rPr>
          <w:rFonts w:eastAsia="MS Mincho"/>
          <w:bCs/>
          <w:iCs/>
        </w:rPr>
        <w:t xml:space="preserve"> стадион ОЦ имени братьев Знаменских (ул. Стромынка, дом 4). </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CB0D51" w:rsidRPr="00CB0D51" w:rsidRDefault="00CB0D51" w:rsidP="00CB0D51">
      <w:pPr>
        <w:pStyle w:val="a6"/>
        <w:spacing w:before="0" w:beforeAutospacing="0" w:after="0" w:afterAutospacing="0"/>
        <w:ind w:firstLine="644"/>
        <w:rPr>
          <w:color w:val="000000"/>
        </w:rPr>
      </w:pPr>
      <w:r w:rsidRPr="00CB0D51">
        <w:rPr>
          <w:color w:val="000000"/>
        </w:rPr>
        <w:t>Состав команды: не более 25 человек.</w:t>
      </w:r>
    </w:p>
    <w:p w:rsidR="00CB0D51" w:rsidRPr="00CB0D51" w:rsidRDefault="00CB0D51" w:rsidP="00CB0D51">
      <w:pPr>
        <w:pStyle w:val="a6"/>
        <w:spacing w:before="0" w:beforeAutospacing="0" w:after="0" w:afterAutospacing="0"/>
        <w:ind w:firstLine="644"/>
        <w:rPr>
          <w:color w:val="000000"/>
        </w:rPr>
      </w:pPr>
      <w:r w:rsidRPr="00CB0D51">
        <w:rPr>
          <w:color w:val="000000"/>
        </w:rPr>
        <w:t>На каждый вид может быть заявлено не более 5 человек.</w:t>
      </w:r>
    </w:p>
    <w:p w:rsidR="00CB0D51" w:rsidRPr="00CB0D51" w:rsidRDefault="00CB0D51" w:rsidP="00CB0D51">
      <w:pPr>
        <w:pStyle w:val="a6"/>
        <w:spacing w:before="0" w:beforeAutospacing="0" w:after="0" w:afterAutospacing="0"/>
        <w:ind w:firstLine="644"/>
        <w:rPr>
          <w:color w:val="000000"/>
        </w:rPr>
      </w:pPr>
      <w:r w:rsidRPr="00CB0D51">
        <w:rPr>
          <w:color w:val="000000"/>
        </w:rPr>
        <w:t>Каждый участник может выступать в 2 видах и эстафете.</w:t>
      </w:r>
    </w:p>
    <w:p w:rsidR="00CB0D51" w:rsidRPr="00CB0D51" w:rsidRDefault="00CB0D51" w:rsidP="00CB0D51">
      <w:pPr>
        <w:pStyle w:val="a6"/>
        <w:spacing w:before="0" w:beforeAutospacing="0" w:after="0" w:afterAutospacing="0"/>
        <w:ind w:firstLine="644"/>
        <w:rPr>
          <w:color w:val="000000"/>
        </w:rPr>
      </w:pPr>
      <w:r w:rsidRPr="00CB0D51">
        <w:rPr>
          <w:color w:val="000000"/>
        </w:rPr>
        <w:t>Образовательная организация высшего образования может заявить не более 2 команд в эстафете.</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89702E" w:rsidRPr="00C418EB" w:rsidRDefault="0089702E" w:rsidP="00C418EB">
      <w:pPr>
        <w:suppressAutoHyphens/>
        <w:spacing w:line="276" w:lineRule="auto"/>
        <w:ind w:firstLine="708"/>
        <w:jc w:val="both"/>
        <w:rPr>
          <w:rFonts w:eastAsia="MS Mincho"/>
          <w:b/>
          <w:i/>
          <w:iCs/>
          <w:lang w:eastAsia="ar-SA"/>
        </w:rPr>
      </w:pPr>
      <w:r w:rsidRPr="00C418EB">
        <w:rPr>
          <w:b/>
          <w:lang w:eastAsia="ar-SA"/>
        </w:rPr>
        <w:t xml:space="preserve">Мандатная комиссия состоится </w:t>
      </w:r>
      <w:r w:rsidR="0091262F">
        <w:rPr>
          <w:b/>
          <w:lang w:eastAsia="ar-SA"/>
        </w:rPr>
        <w:t>1</w:t>
      </w:r>
      <w:r w:rsidR="00C418EB" w:rsidRPr="00C418EB">
        <w:rPr>
          <w:b/>
          <w:lang w:eastAsia="ar-SA"/>
        </w:rPr>
        <w:t xml:space="preserve">3 мая с 10.00 до 16.00 в офисе МРО РССС по адресу: </w:t>
      </w:r>
      <w:proofErr w:type="spellStart"/>
      <w:r w:rsidR="00C418EB" w:rsidRPr="00C418EB">
        <w:rPr>
          <w:b/>
          <w:lang w:eastAsia="ar-SA"/>
        </w:rPr>
        <w:t>Красноказарменная</w:t>
      </w:r>
      <w:proofErr w:type="spellEnd"/>
      <w:r w:rsidR="00C418EB" w:rsidRPr="00C418EB">
        <w:rPr>
          <w:b/>
          <w:lang w:eastAsia="ar-SA"/>
        </w:rPr>
        <w:t xml:space="preserve"> улица, дом 13, строение 5, корпус М, 2-ой этаж. </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CB0D51">
      <w:pPr>
        <w:pStyle w:val="ae"/>
        <w:keepNext/>
        <w:keepLines/>
        <w:numPr>
          <w:ilvl w:val="0"/>
          <w:numId w:val="7"/>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CB0D51" w:rsidRPr="00CB0D51" w:rsidRDefault="00CB0D51" w:rsidP="00CB0D51">
      <w:pPr>
        <w:pStyle w:val="a6"/>
        <w:spacing w:before="0" w:beforeAutospacing="0" w:after="0" w:afterAutospacing="0"/>
        <w:ind w:firstLine="708"/>
        <w:rPr>
          <w:color w:val="000000"/>
        </w:rPr>
      </w:pPr>
      <w:r w:rsidRPr="00CB0D51">
        <w:rPr>
          <w:color w:val="000000"/>
        </w:rPr>
        <w:t>Мужчины и женщины</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Бег 100 м, 200 м, 400 м, 800 м, 1500 м, 3000 м, 100(110) м с/б, 400 м с/б, эстафета 4х200м, высота, шест, длина, тройной, толкание ядра, метание диска, молота и копья.</w:t>
      </w:r>
    </w:p>
    <w:p w:rsidR="00CB0D51" w:rsidRPr="00CB0D51" w:rsidRDefault="00CB0D51" w:rsidP="00CB0D51">
      <w:pPr>
        <w:pStyle w:val="a6"/>
        <w:spacing w:before="0" w:beforeAutospacing="0" w:after="0" w:afterAutospacing="0"/>
        <w:ind w:firstLine="360"/>
        <w:jc w:val="both"/>
        <w:rPr>
          <w:color w:val="000000"/>
        </w:rPr>
      </w:pPr>
    </w:p>
    <w:p w:rsidR="00CB0D51" w:rsidRPr="00CB0D51" w:rsidRDefault="00CB0D51" w:rsidP="00CB0D51">
      <w:pPr>
        <w:pStyle w:val="a6"/>
        <w:numPr>
          <w:ilvl w:val="0"/>
          <w:numId w:val="7"/>
        </w:numPr>
        <w:spacing w:before="0" w:beforeAutospacing="0" w:after="0" w:afterAutospacing="0"/>
        <w:jc w:val="center"/>
        <w:rPr>
          <w:b/>
          <w:color w:val="000000"/>
          <w:sz w:val="28"/>
          <w:szCs w:val="28"/>
        </w:rPr>
      </w:pPr>
      <w:r w:rsidRPr="00CB0D51">
        <w:rPr>
          <w:b/>
          <w:color w:val="000000"/>
          <w:sz w:val="28"/>
          <w:szCs w:val="28"/>
        </w:rPr>
        <w:t>Порядок проведения соревнований</w:t>
      </w:r>
    </w:p>
    <w:p w:rsidR="00CB0D51" w:rsidRPr="00CB0D51" w:rsidRDefault="00CB0D51" w:rsidP="00CB0D51">
      <w:pPr>
        <w:pStyle w:val="a6"/>
        <w:spacing w:before="0" w:beforeAutospacing="0" w:after="0" w:afterAutospacing="0"/>
        <w:ind w:left="2832" w:firstLine="708"/>
        <w:jc w:val="both"/>
        <w:rPr>
          <w:b/>
          <w:color w:val="000000"/>
        </w:rPr>
      </w:pPr>
    </w:p>
    <w:p w:rsidR="00CB0D51" w:rsidRPr="00CB0D51" w:rsidRDefault="00CB0D51" w:rsidP="00CB0D51">
      <w:pPr>
        <w:pStyle w:val="a6"/>
        <w:spacing w:before="0" w:beforeAutospacing="0" w:after="0" w:afterAutospacing="0"/>
        <w:ind w:firstLine="360"/>
        <w:jc w:val="both"/>
        <w:rPr>
          <w:color w:val="000000"/>
        </w:rPr>
      </w:pPr>
      <w:r w:rsidRPr="00CB0D51">
        <w:rPr>
          <w:color w:val="000000"/>
        </w:rPr>
        <w:t xml:space="preserve">Соревнования в беге на 100 м, 200 м, 100 </w:t>
      </w:r>
      <w:proofErr w:type="spellStart"/>
      <w:r w:rsidRPr="00CB0D51">
        <w:rPr>
          <w:color w:val="000000"/>
        </w:rPr>
        <w:t>сб</w:t>
      </w:r>
      <w:proofErr w:type="spellEnd"/>
      <w:r w:rsidRPr="00CB0D51">
        <w:rPr>
          <w:color w:val="000000"/>
        </w:rPr>
        <w:t xml:space="preserve">, 110 </w:t>
      </w:r>
      <w:proofErr w:type="spellStart"/>
      <w:r w:rsidRPr="00CB0D51">
        <w:rPr>
          <w:color w:val="000000"/>
        </w:rPr>
        <w:t>сб</w:t>
      </w:r>
      <w:proofErr w:type="spellEnd"/>
      <w:r w:rsidRPr="00CB0D51">
        <w:rPr>
          <w:color w:val="000000"/>
        </w:rPr>
        <w:t xml:space="preserve"> проводятся в два круга (забеги и финал). В финал выходят спортсмены, показавшие лучшее время в забегах. В случае равенства результатов учитывается показание секундомера с точностью до сотых долей секунды. В случае сохранения равенства результатов, претендующих на выход в финал – проводится жеребьевка. Если количество спортсменов в беге 100 </w:t>
      </w:r>
      <w:proofErr w:type="spellStart"/>
      <w:r w:rsidRPr="00CB0D51">
        <w:rPr>
          <w:color w:val="000000"/>
        </w:rPr>
        <w:t>сб</w:t>
      </w:r>
      <w:proofErr w:type="spellEnd"/>
      <w:r w:rsidRPr="00CB0D51">
        <w:rPr>
          <w:color w:val="000000"/>
        </w:rPr>
        <w:t xml:space="preserve">, 110 </w:t>
      </w:r>
      <w:proofErr w:type="spellStart"/>
      <w:r w:rsidRPr="00CB0D51">
        <w:rPr>
          <w:color w:val="000000"/>
        </w:rPr>
        <w:t>сб</w:t>
      </w:r>
      <w:proofErr w:type="spellEnd"/>
      <w:r w:rsidRPr="00CB0D51">
        <w:rPr>
          <w:color w:val="000000"/>
        </w:rPr>
        <w:t xml:space="preserve"> равно или меньше 8-ми, то проводятся сразу финалы.</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Жеребьевка дорожек в финале на 200 м – 3 и 4 дорожки для 1-го и 2-го результата, 5 и 2 – я дорожки для 3-го и 4-го результата, 1 и 6 дорожки для 5 и 6-го результата.</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 xml:space="preserve">Жеребьевка дорожек в финалах на 100 м, 100 (110) м </w:t>
      </w:r>
      <w:proofErr w:type="spellStart"/>
      <w:r w:rsidRPr="00CB0D51">
        <w:rPr>
          <w:color w:val="000000"/>
        </w:rPr>
        <w:t>сб</w:t>
      </w:r>
      <w:proofErr w:type="spellEnd"/>
      <w:r w:rsidRPr="00CB0D51">
        <w:rPr>
          <w:color w:val="000000"/>
        </w:rPr>
        <w:t xml:space="preserve"> – 3,4,5,6 дорожки с 1-го по 4-й результат, 7 и 8 – я дорожки для 5-го и 6-го результата, 1 и 2 дорожки для 7 и 8-го результата.</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В оставшихся видах беговой программы проводятся финальные забеги, а в технических видах – финальные соревнования.</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Разминка разрешена под руководством судей на свободных от соревнований зонах стадиона и в манеже.</w:t>
      </w:r>
    </w:p>
    <w:p w:rsidR="00CB0D51" w:rsidRPr="00CB0D51" w:rsidRDefault="00CB0D51" w:rsidP="00CB0D51">
      <w:pPr>
        <w:pStyle w:val="a6"/>
        <w:spacing w:before="0" w:beforeAutospacing="0" w:after="0" w:afterAutospacing="0"/>
        <w:jc w:val="center"/>
        <w:rPr>
          <w:b/>
          <w:color w:val="000000"/>
        </w:rPr>
      </w:pPr>
      <w:r w:rsidRPr="00CB0D51">
        <w:rPr>
          <w:b/>
          <w:color w:val="000000"/>
        </w:rPr>
        <w:t>Регистрация участников:</w:t>
      </w:r>
    </w:p>
    <w:p w:rsidR="00CB0D51" w:rsidRPr="00CB0D51" w:rsidRDefault="00CB0D51" w:rsidP="00CB0D51">
      <w:pPr>
        <w:pStyle w:val="a6"/>
        <w:spacing w:before="0" w:beforeAutospacing="0" w:after="0" w:afterAutospacing="0"/>
        <w:jc w:val="center"/>
        <w:rPr>
          <w:b/>
          <w:color w:val="000000"/>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686"/>
        <w:gridCol w:w="2788"/>
        <w:gridCol w:w="2220"/>
      </w:tblGrid>
      <w:tr w:rsidR="00CB0D51" w:rsidRPr="00CB0D51" w:rsidTr="00830FB1">
        <w:trPr>
          <w:trHeight w:val="291"/>
        </w:trPr>
        <w:tc>
          <w:tcPr>
            <w:tcW w:w="1701" w:type="dxa"/>
          </w:tcPr>
          <w:p w:rsidR="00CB0D51" w:rsidRPr="00CB0D51" w:rsidRDefault="00CB0D51" w:rsidP="00830FB1">
            <w:pPr>
              <w:pStyle w:val="a6"/>
              <w:spacing w:before="0" w:beforeAutospacing="0" w:after="0" w:afterAutospacing="0"/>
              <w:jc w:val="center"/>
              <w:rPr>
                <w:b/>
                <w:color w:val="000000"/>
              </w:rPr>
            </w:pPr>
            <w:r w:rsidRPr="00CB0D51">
              <w:rPr>
                <w:b/>
                <w:color w:val="000000"/>
              </w:rPr>
              <w:t>Виды</w:t>
            </w:r>
          </w:p>
        </w:tc>
        <w:tc>
          <w:tcPr>
            <w:tcW w:w="3686" w:type="dxa"/>
          </w:tcPr>
          <w:p w:rsidR="00CB0D51" w:rsidRPr="00CB0D51" w:rsidRDefault="00CB0D51" w:rsidP="00830FB1">
            <w:pPr>
              <w:pStyle w:val="a6"/>
              <w:spacing w:before="0" w:beforeAutospacing="0" w:after="0" w:afterAutospacing="0"/>
              <w:jc w:val="center"/>
              <w:rPr>
                <w:b/>
                <w:color w:val="000000"/>
              </w:rPr>
            </w:pPr>
            <w:r w:rsidRPr="00CB0D51">
              <w:rPr>
                <w:b/>
                <w:color w:val="000000"/>
              </w:rPr>
              <w:t>Начало регистрации</w:t>
            </w:r>
          </w:p>
        </w:tc>
        <w:tc>
          <w:tcPr>
            <w:tcW w:w="2788" w:type="dxa"/>
          </w:tcPr>
          <w:p w:rsidR="00CB0D51" w:rsidRPr="00CB0D51" w:rsidRDefault="00CB0D51" w:rsidP="00830FB1">
            <w:pPr>
              <w:pStyle w:val="a6"/>
              <w:spacing w:before="0" w:beforeAutospacing="0" w:after="0" w:afterAutospacing="0"/>
              <w:jc w:val="center"/>
              <w:rPr>
                <w:b/>
                <w:color w:val="000000"/>
              </w:rPr>
            </w:pPr>
            <w:r w:rsidRPr="00CB0D51">
              <w:rPr>
                <w:b/>
                <w:color w:val="000000"/>
              </w:rPr>
              <w:t xml:space="preserve">Окончание регистрации </w:t>
            </w:r>
          </w:p>
        </w:tc>
        <w:tc>
          <w:tcPr>
            <w:tcW w:w="2220" w:type="dxa"/>
          </w:tcPr>
          <w:p w:rsidR="00CB0D51" w:rsidRPr="00CB0D51" w:rsidRDefault="00CB0D51" w:rsidP="00830FB1">
            <w:pPr>
              <w:pStyle w:val="a6"/>
              <w:spacing w:before="0" w:beforeAutospacing="0" w:after="0" w:afterAutospacing="0"/>
              <w:jc w:val="center"/>
              <w:rPr>
                <w:b/>
                <w:color w:val="000000"/>
              </w:rPr>
            </w:pPr>
            <w:r w:rsidRPr="00CB0D51">
              <w:rPr>
                <w:b/>
                <w:color w:val="000000"/>
              </w:rPr>
              <w:t>Выход к местам соревнований</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t>Беговые виды</w:t>
            </w:r>
          </w:p>
        </w:tc>
        <w:tc>
          <w:tcPr>
            <w:tcW w:w="3686" w:type="dxa"/>
          </w:tcPr>
          <w:p w:rsidR="00CB0D51" w:rsidRPr="00CB0D51" w:rsidRDefault="00CB0D51" w:rsidP="00830FB1">
            <w:pPr>
              <w:pStyle w:val="a6"/>
              <w:jc w:val="center"/>
              <w:rPr>
                <w:color w:val="000000"/>
              </w:rPr>
            </w:pPr>
            <w:r w:rsidRPr="00CB0D51">
              <w:rPr>
                <w:color w:val="000000"/>
              </w:rPr>
              <w:t>За 20 минут</w:t>
            </w:r>
          </w:p>
        </w:tc>
        <w:tc>
          <w:tcPr>
            <w:tcW w:w="2788" w:type="dxa"/>
          </w:tcPr>
          <w:p w:rsidR="00CB0D51" w:rsidRPr="00CB0D51" w:rsidRDefault="00CB0D51" w:rsidP="00830FB1">
            <w:pPr>
              <w:pStyle w:val="a6"/>
              <w:jc w:val="center"/>
              <w:rPr>
                <w:color w:val="000000"/>
              </w:rPr>
            </w:pPr>
            <w:r w:rsidRPr="00CB0D51">
              <w:rPr>
                <w:color w:val="000000"/>
              </w:rPr>
              <w:t xml:space="preserve">За 10 минут </w:t>
            </w:r>
          </w:p>
        </w:tc>
        <w:tc>
          <w:tcPr>
            <w:tcW w:w="2220" w:type="dxa"/>
          </w:tcPr>
          <w:p w:rsidR="00CB0D51" w:rsidRPr="00CB0D51" w:rsidRDefault="00CB0D51" w:rsidP="00830FB1">
            <w:pPr>
              <w:pStyle w:val="a6"/>
              <w:jc w:val="center"/>
              <w:rPr>
                <w:color w:val="000000"/>
              </w:rPr>
            </w:pPr>
            <w:r w:rsidRPr="00CB0D51">
              <w:rPr>
                <w:color w:val="000000"/>
              </w:rPr>
              <w:t>По расписанию забега</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t>Технические виды</w:t>
            </w:r>
          </w:p>
        </w:tc>
        <w:tc>
          <w:tcPr>
            <w:tcW w:w="3686" w:type="dxa"/>
          </w:tcPr>
          <w:p w:rsidR="00CB0D51" w:rsidRPr="00CB0D51" w:rsidRDefault="00CB0D51" w:rsidP="00830FB1">
            <w:pPr>
              <w:pStyle w:val="a6"/>
              <w:jc w:val="center"/>
              <w:rPr>
                <w:color w:val="000000"/>
              </w:rPr>
            </w:pPr>
            <w:r w:rsidRPr="00CB0D51">
              <w:rPr>
                <w:color w:val="000000"/>
              </w:rPr>
              <w:t xml:space="preserve">За 40 минут </w:t>
            </w:r>
          </w:p>
        </w:tc>
        <w:tc>
          <w:tcPr>
            <w:tcW w:w="2788" w:type="dxa"/>
          </w:tcPr>
          <w:p w:rsidR="00CB0D51" w:rsidRPr="00CB0D51" w:rsidRDefault="00CB0D51" w:rsidP="00830FB1">
            <w:pPr>
              <w:pStyle w:val="a6"/>
              <w:jc w:val="center"/>
              <w:rPr>
                <w:color w:val="000000"/>
              </w:rPr>
            </w:pPr>
            <w:r w:rsidRPr="00CB0D51">
              <w:rPr>
                <w:color w:val="000000"/>
              </w:rPr>
              <w:t xml:space="preserve">За 20 минут </w:t>
            </w:r>
          </w:p>
        </w:tc>
        <w:tc>
          <w:tcPr>
            <w:tcW w:w="2220" w:type="dxa"/>
          </w:tcPr>
          <w:p w:rsidR="00CB0D51" w:rsidRPr="00CB0D51" w:rsidRDefault="00CB0D51" w:rsidP="00830FB1">
            <w:pPr>
              <w:pStyle w:val="a6"/>
              <w:jc w:val="center"/>
              <w:rPr>
                <w:color w:val="000000"/>
              </w:rPr>
            </w:pPr>
            <w:r w:rsidRPr="00CB0D51">
              <w:rPr>
                <w:color w:val="000000"/>
              </w:rPr>
              <w:t xml:space="preserve">За 20 минут </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t xml:space="preserve">Шест </w:t>
            </w:r>
          </w:p>
        </w:tc>
        <w:tc>
          <w:tcPr>
            <w:tcW w:w="3686" w:type="dxa"/>
          </w:tcPr>
          <w:p w:rsidR="00CB0D51" w:rsidRPr="00CB0D51" w:rsidRDefault="00CB0D51" w:rsidP="00830FB1">
            <w:pPr>
              <w:pStyle w:val="a6"/>
              <w:jc w:val="center"/>
              <w:rPr>
                <w:color w:val="000000"/>
              </w:rPr>
            </w:pPr>
            <w:r w:rsidRPr="00CB0D51">
              <w:rPr>
                <w:color w:val="000000"/>
              </w:rPr>
              <w:t xml:space="preserve">За 60 минут </w:t>
            </w:r>
          </w:p>
        </w:tc>
        <w:tc>
          <w:tcPr>
            <w:tcW w:w="2788" w:type="dxa"/>
          </w:tcPr>
          <w:p w:rsidR="00CB0D51" w:rsidRPr="00CB0D51" w:rsidRDefault="00CB0D51" w:rsidP="00830FB1">
            <w:pPr>
              <w:pStyle w:val="a6"/>
              <w:jc w:val="center"/>
              <w:rPr>
                <w:color w:val="000000"/>
              </w:rPr>
            </w:pPr>
            <w:r w:rsidRPr="00CB0D51">
              <w:rPr>
                <w:color w:val="000000"/>
              </w:rPr>
              <w:t xml:space="preserve">За 50 минут </w:t>
            </w:r>
          </w:p>
        </w:tc>
        <w:tc>
          <w:tcPr>
            <w:tcW w:w="2220" w:type="dxa"/>
          </w:tcPr>
          <w:p w:rsidR="00CB0D51" w:rsidRPr="00CB0D51" w:rsidRDefault="00CB0D51" w:rsidP="00830FB1">
            <w:pPr>
              <w:pStyle w:val="a6"/>
              <w:jc w:val="center"/>
              <w:rPr>
                <w:color w:val="000000"/>
              </w:rPr>
            </w:pPr>
            <w:r w:rsidRPr="00CB0D51">
              <w:rPr>
                <w:color w:val="000000"/>
              </w:rPr>
              <w:t xml:space="preserve">За 50 минут </w:t>
            </w:r>
          </w:p>
        </w:tc>
      </w:tr>
    </w:tbl>
    <w:p w:rsidR="00CB0D51" w:rsidRPr="00CB0D51" w:rsidRDefault="00CB0D51" w:rsidP="00CB0D51">
      <w:pPr>
        <w:pStyle w:val="a6"/>
        <w:spacing w:before="0" w:beforeAutospacing="0" w:after="0" w:afterAutospacing="0"/>
        <w:jc w:val="center"/>
        <w:rPr>
          <w:b/>
          <w:color w:val="000000"/>
        </w:rPr>
      </w:pPr>
    </w:p>
    <w:p w:rsidR="00CB0D51" w:rsidRPr="00CB0D51" w:rsidRDefault="00CB0D51" w:rsidP="00CB0D51">
      <w:pPr>
        <w:pStyle w:val="a6"/>
        <w:spacing w:before="0" w:beforeAutospacing="0" w:after="0" w:afterAutospacing="0"/>
        <w:jc w:val="center"/>
        <w:rPr>
          <w:b/>
          <w:color w:val="000000"/>
        </w:rPr>
      </w:pPr>
      <w:r w:rsidRPr="00CB0D51">
        <w:rPr>
          <w:b/>
          <w:color w:val="000000"/>
        </w:rPr>
        <w:lastRenderedPageBreak/>
        <w:t>Высота барьеров:</w:t>
      </w:r>
    </w:p>
    <w:p w:rsidR="00CB0D51" w:rsidRPr="00CB0D51" w:rsidRDefault="00CB0D51" w:rsidP="00CB0D51">
      <w:pPr>
        <w:pStyle w:val="a6"/>
        <w:spacing w:before="0" w:beforeAutospacing="0" w:after="0" w:afterAutospacing="0"/>
        <w:jc w:val="center"/>
        <w:rPr>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070"/>
        <w:gridCol w:w="2069"/>
        <w:gridCol w:w="2070"/>
        <w:gridCol w:w="2070"/>
      </w:tblGrid>
      <w:tr w:rsidR="00CB0D51" w:rsidRPr="00CB0D51" w:rsidTr="00830FB1">
        <w:trPr>
          <w:trHeight w:val="775"/>
        </w:trPr>
        <w:tc>
          <w:tcPr>
            <w:tcW w:w="2069" w:type="dxa"/>
          </w:tcPr>
          <w:p w:rsidR="00CB0D51" w:rsidRPr="00CB0D51" w:rsidRDefault="00CB0D51" w:rsidP="00830FB1">
            <w:pPr>
              <w:pStyle w:val="a6"/>
              <w:spacing w:before="0" w:beforeAutospacing="0" w:after="0" w:afterAutospacing="0"/>
              <w:jc w:val="center"/>
              <w:rPr>
                <w:b/>
                <w:color w:val="000000"/>
              </w:rPr>
            </w:pPr>
            <w:r w:rsidRPr="00CB0D51">
              <w:rPr>
                <w:b/>
                <w:color w:val="000000"/>
              </w:rPr>
              <w:t xml:space="preserve">Вид </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rPr>
              <w:t>м/ж</w:t>
            </w:r>
          </w:p>
        </w:tc>
        <w:tc>
          <w:tcPr>
            <w:tcW w:w="2069" w:type="dxa"/>
          </w:tcPr>
          <w:p w:rsidR="00CB0D51" w:rsidRPr="00CB0D51" w:rsidRDefault="00CB0D51" w:rsidP="00830FB1">
            <w:pPr>
              <w:pStyle w:val="a6"/>
              <w:spacing w:before="0" w:beforeAutospacing="0" w:after="0" w:afterAutospacing="0"/>
              <w:jc w:val="center"/>
              <w:rPr>
                <w:b/>
                <w:color w:val="000000"/>
              </w:rPr>
            </w:pPr>
            <w:r w:rsidRPr="00CB0D51">
              <w:rPr>
                <w:b/>
                <w:color w:val="000000"/>
                <w:lang w:val="en-US"/>
              </w:rPr>
              <w:t>L</w:t>
            </w:r>
          </w:p>
          <w:p w:rsidR="00CB0D51" w:rsidRPr="00CB0D51" w:rsidRDefault="00CB0D51" w:rsidP="00830FB1">
            <w:pPr>
              <w:pStyle w:val="a6"/>
              <w:spacing w:before="0" w:beforeAutospacing="0" w:after="0" w:afterAutospacing="0"/>
              <w:jc w:val="center"/>
              <w:rPr>
                <w:b/>
                <w:color w:val="000000"/>
              </w:rPr>
            </w:pPr>
            <w:r w:rsidRPr="00CB0D51">
              <w:rPr>
                <w:b/>
                <w:color w:val="000000"/>
              </w:rPr>
              <w:t>До 1-го барьера</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rPr>
              <w:t>Н</w:t>
            </w:r>
          </w:p>
          <w:p w:rsidR="00CB0D51" w:rsidRPr="00CB0D51" w:rsidRDefault="00CB0D51" w:rsidP="00830FB1">
            <w:pPr>
              <w:pStyle w:val="a6"/>
              <w:spacing w:before="0" w:beforeAutospacing="0" w:after="0" w:afterAutospacing="0"/>
              <w:jc w:val="center"/>
              <w:rPr>
                <w:b/>
                <w:color w:val="000000"/>
              </w:rPr>
            </w:pPr>
            <w:r w:rsidRPr="00CB0D51">
              <w:rPr>
                <w:b/>
                <w:color w:val="000000"/>
              </w:rPr>
              <w:t>барьера</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lang w:val="en-US"/>
              </w:rPr>
              <w:t xml:space="preserve">L </w:t>
            </w:r>
          </w:p>
          <w:p w:rsidR="00CB0D51" w:rsidRPr="00CB0D51" w:rsidRDefault="00CB0D51" w:rsidP="00830FB1">
            <w:pPr>
              <w:pStyle w:val="a6"/>
              <w:spacing w:before="0" w:beforeAutospacing="0" w:after="0" w:afterAutospacing="0"/>
              <w:jc w:val="center"/>
              <w:rPr>
                <w:b/>
                <w:color w:val="000000"/>
              </w:rPr>
            </w:pPr>
            <w:r w:rsidRPr="00CB0D51">
              <w:rPr>
                <w:b/>
                <w:color w:val="000000"/>
              </w:rPr>
              <w:t>между барьерами</w:t>
            </w:r>
          </w:p>
        </w:tc>
      </w:tr>
      <w:tr w:rsidR="00CB0D51" w:rsidRPr="00CB0D51" w:rsidTr="00830FB1">
        <w:trPr>
          <w:trHeight w:val="775"/>
        </w:trPr>
        <w:tc>
          <w:tcPr>
            <w:tcW w:w="2069" w:type="dxa"/>
          </w:tcPr>
          <w:p w:rsidR="00CB0D51" w:rsidRPr="00CB0D51" w:rsidRDefault="00CB0D51" w:rsidP="00830FB1">
            <w:pPr>
              <w:pStyle w:val="a6"/>
              <w:jc w:val="center"/>
              <w:rPr>
                <w:color w:val="000000"/>
              </w:rPr>
            </w:pPr>
            <w:r w:rsidRPr="00CB0D51">
              <w:rPr>
                <w:color w:val="000000"/>
              </w:rPr>
              <w:t xml:space="preserve">110 </w:t>
            </w:r>
            <w:proofErr w:type="spellStart"/>
            <w:r w:rsidRPr="00CB0D51">
              <w:rPr>
                <w:color w:val="000000"/>
              </w:rPr>
              <w:t>сб</w:t>
            </w:r>
            <w:proofErr w:type="spellEnd"/>
          </w:p>
        </w:tc>
        <w:tc>
          <w:tcPr>
            <w:tcW w:w="2070" w:type="dxa"/>
          </w:tcPr>
          <w:p w:rsidR="00CB0D51" w:rsidRPr="00CB0D51" w:rsidRDefault="00CB0D51" w:rsidP="00830FB1">
            <w:pPr>
              <w:pStyle w:val="a6"/>
              <w:jc w:val="center"/>
              <w:rPr>
                <w:color w:val="000000"/>
              </w:rPr>
            </w:pPr>
            <w:r w:rsidRPr="00CB0D51">
              <w:rPr>
                <w:color w:val="000000"/>
              </w:rPr>
              <w:t>муж.</w:t>
            </w:r>
          </w:p>
        </w:tc>
        <w:tc>
          <w:tcPr>
            <w:tcW w:w="2069" w:type="dxa"/>
          </w:tcPr>
          <w:p w:rsidR="00CB0D51" w:rsidRPr="00CB0D51" w:rsidRDefault="00CB0D51" w:rsidP="00830FB1">
            <w:pPr>
              <w:pStyle w:val="a6"/>
              <w:jc w:val="center"/>
              <w:rPr>
                <w:color w:val="000000"/>
              </w:rPr>
            </w:pPr>
            <w:r w:rsidRPr="00CB0D51">
              <w:rPr>
                <w:color w:val="000000"/>
              </w:rPr>
              <w:t>13,72</w:t>
            </w:r>
          </w:p>
        </w:tc>
        <w:tc>
          <w:tcPr>
            <w:tcW w:w="2070" w:type="dxa"/>
          </w:tcPr>
          <w:p w:rsidR="00CB0D51" w:rsidRPr="00CB0D51" w:rsidRDefault="00CB0D51" w:rsidP="00830FB1">
            <w:pPr>
              <w:pStyle w:val="a6"/>
              <w:jc w:val="center"/>
              <w:rPr>
                <w:color w:val="000000"/>
              </w:rPr>
            </w:pPr>
            <w:r w:rsidRPr="00CB0D51">
              <w:rPr>
                <w:color w:val="000000"/>
              </w:rPr>
              <w:t>1,067</w:t>
            </w:r>
          </w:p>
        </w:tc>
        <w:tc>
          <w:tcPr>
            <w:tcW w:w="2070" w:type="dxa"/>
          </w:tcPr>
          <w:p w:rsidR="00CB0D51" w:rsidRPr="00CB0D51" w:rsidRDefault="00CB0D51" w:rsidP="00830FB1">
            <w:pPr>
              <w:pStyle w:val="a6"/>
              <w:jc w:val="center"/>
              <w:rPr>
                <w:color w:val="000000"/>
              </w:rPr>
            </w:pPr>
            <w:r w:rsidRPr="00CB0D51">
              <w:rPr>
                <w:color w:val="000000"/>
              </w:rPr>
              <w:t>9,14 м</w:t>
            </w:r>
          </w:p>
        </w:tc>
      </w:tr>
      <w:tr w:rsidR="00CB0D51" w:rsidRPr="00CB0D51" w:rsidTr="00830FB1">
        <w:trPr>
          <w:trHeight w:val="775"/>
        </w:trPr>
        <w:tc>
          <w:tcPr>
            <w:tcW w:w="2069" w:type="dxa"/>
          </w:tcPr>
          <w:p w:rsidR="00CB0D51" w:rsidRPr="00CB0D51" w:rsidRDefault="00CB0D51" w:rsidP="00830FB1">
            <w:pPr>
              <w:pStyle w:val="a6"/>
              <w:jc w:val="center"/>
              <w:rPr>
                <w:color w:val="000000"/>
              </w:rPr>
            </w:pPr>
            <w:r w:rsidRPr="00CB0D51">
              <w:rPr>
                <w:color w:val="000000"/>
              </w:rPr>
              <w:t xml:space="preserve">100 </w:t>
            </w:r>
            <w:proofErr w:type="spellStart"/>
            <w:r w:rsidRPr="00CB0D51">
              <w:rPr>
                <w:color w:val="000000"/>
              </w:rPr>
              <w:t>сб</w:t>
            </w:r>
            <w:proofErr w:type="spellEnd"/>
          </w:p>
        </w:tc>
        <w:tc>
          <w:tcPr>
            <w:tcW w:w="2070" w:type="dxa"/>
          </w:tcPr>
          <w:p w:rsidR="00CB0D51" w:rsidRPr="00CB0D51" w:rsidRDefault="00CB0D51" w:rsidP="00830FB1">
            <w:pPr>
              <w:pStyle w:val="a6"/>
              <w:jc w:val="center"/>
              <w:rPr>
                <w:color w:val="000000"/>
              </w:rPr>
            </w:pPr>
            <w:r w:rsidRPr="00CB0D51">
              <w:rPr>
                <w:color w:val="000000"/>
              </w:rPr>
              <w:t>жен.</w:t>
            </w:r>
          </w:p>
        </w:tc>
        <w:tc>
          <w:tcPr>
            <w:tcW w:w="2069" w:type="dxa"/>
          </w:tcPr>
          <w:p w:rsidR="00CB0D51" w:rsidRPr="00CB0D51" w:rsidRDefault="00CB0D51" w:rsidP="00830FB1">
            <w:pPr>
              <w:pStyle w:val="a6"/>
              <w:jc w:val="center"/>
              <w:rPr>
                <w:color w:val="000000"/>
              </w:rPr>
            </w:pPr>
            <w:r w:rsidRPr="00CB0D51">
              <w:rPr>
                <w:color w:val="000000"/>
              </w:rPr>
              <w:t>13,00</w:t>
            </w:r>
          </w:p>
        </w:tc>
        <w:tc>
          <w:tcPr>
            <w:tcW w:w="2070" w:type="dxa"/>
          </w:tcPr>
          <w:p w:rsidR="00CB0D51" w:rsidRPr="00CB0D51" w:rsidRDefault="00CB0D51" w:rsidP="00830FB1">
            <w:pPr>
              <w:pStyle w:val="a6"/>
              <w:jc w:val="center"/>
              <w:rPr>
                <w:color w:val="000000"/>
              </w:rPr>
            </w:pPr>
            <w:r w:rsidRPr="00CB0D51">
              <w:rPr>
                <w:color w:val="000000"/>
              </w:rPr>
              <w:t>0,84</w:t>
            </w:r>
          </w:p>
        </w:tc>
        <w:tc>
          <w:tcPr>
            <w:tcW w:w="2070" w:type="dxa"/>
          </w:tcPr>
          <w:p w:rsidR="00CB0D51" w:rsidRPr="00CB0D51" w:rsidRDefault="00CB0D51" w:rsidP="00830FB1">
            <w:pPr>
              <w:pStyle w:val="a6"/>
              <w:jc w:val="center"/>
              <w:rPr>
                <w:color w:val="000000"/>
              </w:rPr>
            </w:pPr>
            <w:r w:rsidRPr="00CB0D51">
              <w:rPr>
                <w:color w:val="000000"/>
              </w:rPr>
              <w:t>8,50 м</w:t>
            </w:r>
          </w:p>
        </w:tc>
      </w:tr>
    </w:tbl>
    <w:p w:rsidR="00CB0D51" w:rsidRPr="00CB0D51" w:rsidRDefault="00CB0D51" w:rsidP="00CB0D51">
      <w:pPr>
        <w:pStyle w:val="a6"/>
        <w:spacing w:before="0" w:beforeAutospacing="0" w:after="0" w:afterAutospacing="0"/>
        <w:jc w:val="center"/>
        <w:rPr>
          <w:b/>
          <w:color w:val="000000"/>
        </w:rPr>
      </w:pPr>
    </w:p>
    <w:p w:rsidR="00CB0D51" w:rsidRPr="00CB0D51" w:rsidRDefault="00CB0D51" w:rsidP="00CB0D51">
      <w:pPr>
        <w:pStyle w:val="a6"/>
        <w:spacing w:before="0" w:beforeAutospacing="0" w:after="0" w:afterAutospacing="0"/>
        <w:jc w:val="center"/>
        <w:rPr>
          <w:b/>
          <w:color w:val="000000"/>
        </w:rPr>
      </w:pPr>
      <w:r w:rsidRPr="00CB0D51">
        <w:rPr>
          <w:b/>
          <w:color w:val="000000"/>
        </w:rPr>
        <w:t>Вес снарядов:</w:t>
      </w:r>
    </w:p>
    <w:p w:rsidR="00CB0D51" w:rsidRPr="00CB0D51" w:rsidRDefault="00CB0D51" w:rsidP="00CB0D51">
      <w:pPr>
        <w:pStyle w:val="a6"/>
        <w:spacing w:before="0" w:beforeAutospacing="0" w:after="0" w:afterAutospacing="0"/>
        <w:jc w:val="center"/>
        <w:rPr>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2740"/>
        <w:gridCol w:w="3383"/>
      </w:tblGrid>
      <w:tr w:rsidR="00CB0D51" w:rsidRPr="00CB0D51" w:rsidTr="00830FB1">
        <w:trPr>
          <w:trHeight w:val="288"/>
        </w:trPr>
        <w:tc>
          <w:tcPr>
            <w:tcW w:w="4225" w:type="dxa"/>
          </w:tcPr>
          <w:p w:rsidR="00CB0D51" w:rsidRPr="00CB0D51" w:rsidRDefault="00CB0D51" w:rsidP="00830FB1">
            <w:pPr>
              <w:pStyle w:val="a6"/>
              <w:jc w:val="center"/>
              <w:rPr>
                <w:b/>
                <w:color w:val="000000"/>
              </w:rPr>
            </w:pPr>
            <w:r w:rsidRPr="00CB0D51">
              <w:rPr>
                <w:b/>
                <w:color w:val="000000"/>
              </w:rPr>
              <w:t>Вид</w:t>
            </w:r>
          </w:p>
        </w:tc>
        <w:tc>
          <w:tcPr>
            <w:tcW w:w="2740" w:type="dxa"/>
          </w:tcPr>
          <w:p w:rsidR="00CB0D51" w:rsidRPr="00CB0D51" w:rsidRDefault="00CB0D51" w:rsidP="00830FB1">
            <w:pPr>
              <w:pStyle w:val="a6"/>
              <w:jc w:val="center"/>
              <w:rPr>
                <w:b/>
                <w:color w:val="000000"/>
              </w:rPr>
            </w:pPr>
            <w:r w:rsidRPr="00CB0D51">
              <w:rPr>
                <w:b/>
                <w:color w:val="000000"/>
              </w:rPr>
              <w:t>м/ж</w:t>
            </w:r>
          </w:p>
        </w:tc>
        <w:tc>
          <w:tcPr>
            <w:tcW w:w="3383" w:type="dxa"/>
          </w:tcPr>
          <w:p w:rsidR="00CB0D51" w:rsidRPr="00CB0D51" w:rsidRDefault="00CB0D51" w:rsidP="00830FB1">
            <w:pPr>
              <w:pStyle w:val="a6"/>
              <w:jc w:val="center"/>
              <w:rPr>
                <w:b/>
                <w:color w:val="000000"/>
              </w:rPr>
            </w:pPr>
            <w:r w:rsidRPr="00CB0D51">
              <w:rPr>
                <w:b/>
                <w:color w:val="000000"/>
              </w:rPr>
              <w:t>Вес снаряда</w:t>
            </w:r>
          </w:p>
        </w:tc>
      </w:tr>
      <w:tr w:rsidR="00CB0D51" w:rsidRPr="00CB0D51" w:rsidTr="00830FB1">
        <w:trPr>
          <w:trHeight w:val="288"/>
        </w:trPr>
        <w:tc>
          <w:tcPr>
            <w:tcW w:w="4225" w:type="dxa"/>
            <w:vMerge w:val="restart"/>
          </w:tcPr>
          <w:p w:rsidR="00CB0D51" w:rsidRPr="00CB0D51" w:rsidRDefault="00CB0D51" w:rsidP="00830FB1">
            <w:pPr>
              <w:pStyle w:val="a6"/>
              <w:jc w:val="center"/>
              <w:rPr>
                <w:color w:val="000000"/>
              </w:rPr>
            </w:pPr>
            <w:r w:rsidRPr="00CB0D51">
              <w:rPr>
                <w:color w:val="000000"/>
              </w:rPr>
              <w:t>Ядро</w:t>
            </w:r>
          </w:p>
        </w:tc>
        <w:tc>
          <w:tcPr>
            <w:tcW w:w="2740" w:type="dxa"/>
          </w:tcPr>
          <w:p w:rsidR="00CB0D51" w:rsidRPr="00CB0D51" w:rsidRDefault="00CB0D51" w:rsidP="00830FB1">
            <w:pPr>
              <w:pStyle w:val="a6"/>
              <w:jc w:val="center"/>
              <w:rPr>
                <w:color w:val="000000"/>
              </w:rPr>
            </w:pPr>
            <w:r w:rsidRPr="00CB0D51">
              <w:rPr>
                <w:color w:val="000000"/>
              </w:rPr>
              <w:t>муж.</w:t>
            </w:r>
          </w:p>
        </w:tc>
        <w:tc>
          <w:tcPr>
            <w:tcW w:w="3383" w:type="dxa"/>
          </w:tcPr>
          <w:p w:rsidR="00CB0D51" w:rsidRPr="00CB0D51" w:rsidRDefault="00CB0D51" w:rsidP="00830FB1">
            <w:pPr>
              <w:pStyle w:val="a6"/>
              <w:jc w:val="center"/>
              <w:rPr>
                <w:color w:val="000000"/>
              </w:rPr>
            </w:pPr>
            <w:r w:rsidRPr="00CB0D51">
              <w:rPr>
                <w:color w:val="000000"/>
              </w:rPr>
              <w:t>7,260 кг</w:t>
            </w:r>
          </w:p>
        </w:tc>
      </w:tr>
      <w:tr w:rsidR="00CB0D51" w:rsidRPr="00CB0D51" w:rsidTr="00830FB1">
        <w:trPr>
          <w:trHeight w:val="288"/>
        </w:trPr>
        <w:tc>
          <w:tcPr>
            <w:tcW w:w="4225" w:type="dxa"/>
            <w:vMerge/>
          </w:tcPr>
          <w:p w:rsidR="00CB0D51" w:rsidRPr="00CB0D51" w:rsidRDefault="00CB0D51" w:rsidP="00830FB1">
            <w:pPr>
              <w:pStyle w:val="a6"/>
              <w:jc w:val="center"/>
              <w:rPr>
                <w:color w:val="000000"/>
              </w:rPr>
            </w:pPr>
          </w:p>
        </w:tc>
        <w:tc>
          <w:tcPr>
            <w:tcW w:w="2740" w:type="dxa"/>
          </w:tcPr>
          <w:p w:rsidR="00CB0D51" w:rsidRPr="00CB0D51" w:rsidRDefault="00CB0D51" w:rsidP="00830FB1">
            <w:pPr>
              <w:pStyle w:val="a6"/>
              <w:jc w:val="center"/>
              <w:rPr>
                <w:color w:val="000000"/>
              </w:rPr>
            </w:pPr>
            <w:r w:rsidRPr="00CB0D51">
              <w:rPr>
                <w:color w:val="000000"/>
              </w:rPr>
              <w:t>жен.</w:t>
            </w:r>
          </w:p>
        </w:tc>
        <w:tc>
          <w:tcPr>
            <w:tcW w:w="3383" w:type="dxa"/>
          </w:tcPr>
          <w:p w:rsidR="00CB0D51" w:rsidRPr="00CB0D51" w:rsidRDefault="00CB0D51" w:rsidP="00830FB1">
            <w:pPr>
              <w:pStyle w:val="a6"/>
              <w:jc w:val="center"/>
              <w:rPr>
                <w:color w:val="000000"/>
              </w:rPr>
            </w:pPr>
            <w:r w:rsidRPr="00CB0D51">
              <w:rPr>
                <w:color w:val="000000"/>
              </w:rPr>
              <w:t>4,0 кг</w:t>
            </w:r>
          </w:p>
        </w:tc>
      </w:tr>
      <w:tr w:rsidR="00CB0D51" w:rsidRPr="00CB0D51" w:rsidTr="00830FB1">
        <w:trPr>
          <w:trHeight w:val="288"/>
        </w:trPr>
        <w:tc>
          <w:tcPr>
            <w:tcW w:w="4225" w:type="dxa"/>
            <w:vMerge w:val="restart"/>
          </w:tcPr>
          <w:p w:rsidR="00CB0D51" w:rsidRPr="00CB0D51" w:rsidRDefault="00CB0D51" w:rsidP="00830FB1">
            <w:pPr>
              <w:pStyle w:val="a6"/>
              <w:jc w:val="center"/>
              <w:rPr>
                <w:color w:val="000000"/>
              </w:rPr>
            </w:pPr>
            <w:r w:rsidRPr="00CB0D51">
              <w:rPr>
                <w:color w:val="000000"/>
              </w:rPr>
              <w:t>Диск</w:t>
            </w:r>
          </w:p>
        </w:tc>
        <w:tc>
          <w:tcPr>
            <w:tcW w:w="2740" w:type="dxa"/>
          </w:tcPr>
          <w:p w:rsidR="00CB0D51" w:rsidRPr="00CB0D51" w:rsidRDefault="00CB0D51" w:rsidP="00830FB1">
            <w:pPr>
              <w:pStyle w:val="a6"/>
              <w:jc w:val="center"/>
              <w:rPr>
                <w:color w:val="000000"/>
              </w:rPr>
            </w:pPr>
            <w:r w:rsidRPr="00CB0D51">
              <w:rPr>
                <w:color w:val="000000"/>
              </w:rPr>
              <w:t>муж.</w:t>
            </w:r>
          </w:p>
        </w:tc>
        <w:tc>
          <w:tcPr>
            <w:tcW w:w="3383" w:type="dxa"/>
          </w:tcPr>
          <w:p w:rsidR="00CB0D51" w:rsidRPr="00CB0D51" w:rsidRDefault="00CB0D51" w:rsidP="00830FB1">
            <w:pPr>
              <w:pStyle w:val="a6"/>
              <w:jc w:val="center"/>
              <w:rPr>
                <w:color w:val="000000"/>
              </w:rPr>
            </w:pPr>
            <w:r w:rsidRPr="00CB0D51">
              <w:rPr>
                <w:color w:val="000000"/>
              </w:rPr>
              <w:t>2,0 кг</w:t>
            </w:r>
          </w:p>
        </w:tc>
      </w:tr>
      <w:tr w:rsidR="00CB0D51" w:rsidRPr="00CB0D51" w:rsidTr="00830FB1">
        <w:trPr>
          <w:trHeight w:val="288"/>
        </w:trPr>
        <w:tc>
          <w:tcPr>
            <w:tcW w:w="4225" w:type="dxa"/>
            <w:vMerge/>
          </w:tcPr>
          <w:p w:rsidR="00CB0D51" w:rsidRPr="00CB0D51" w:rsidRDefault="00CB0D51" w:rsidP="00830FB1">
            <w:pPr>
              <w:pStyle w:val="a6"/>
              <w:rPr>
                <w:b/>
                <w:color w:val="000000"/>
              </w:rPr>
            </w:pPr>
          </w:p>
        </w:tc>
        <w:tc>
          <w:tcPr>
            <w:tcW w:w="2740" w:type="dxa"/>
          </w:tcPr>
          <w:p w:rsidR="00CB0D51" w:rsidRPr="00CB0D51" w:rsidRDefault="00CB0D51" w:rsidP="00830FB1">
            <w:pPr>
              <w:pStyle w:val="a6"/>
              <w:jc w:val="center"/>
              <w:rPr>
                <w:color w:val="000000"/>
              </w:rPr>
            </w:pPr>
            <w:r w:rsidRPr="00CB0D51">
              <w:rPr>
                <w:color w:val="000000"/>
              </w:rPr>
              <w:t>жен.</w:t>
            </w:r>
          </w:p>
        </w:tc>
        <w:tc>
          <w:tcPr>
            <w:tcW w:w="3383" w:type="dxa"/>
          </w:tcPr>
          <w:p w:rsidR="00CB0D51" w:rsidRPr="00CB0D51" w:rsidRDefault="00CB0D51" w:rsidP="00830FB1">
            <w:pPr>
              <w:pStyle w:val="a6"/>
              <w:jc w:val="center"/>
              <w:rPr>
                <w:color w:val="000000"/>
              </w:rPr>
            </w:pPr>
            <w:r w:rsidRPr="00CB0D51">
              <w:rPr>
                <w:color w:val="000000"/>
              </w:rPr>
              <w:t>1,0 кг</w:t>
            </w:r>
          </w:p>
        </w:tc>
      </w:tr>
    </w:tbl>
    <w:p w:rsidR="00CB0D51" w:rsidRPr="00CB0D51" w:rsidRDefault="00CB0D51" w:rsidP="00CB0D51">
      <w:pPr>
        <w:pStyle w:val="a6"/>
        <w:jc w:val="center"/>
        <w:rPr>
          <w:b/>
          <w:color w:val="000000"/>
        </w:rPr>
      </w:pPr>
      <w:r w:rsidRPr="00CB0D51">
        <w:rPr>
          <w:b/>
          <w:color w:val="000000"/>
        </w:rPr>
        <w:t>Начальные высоты и порядок подъема высот:</w:t>
      </w:r>
    </w:p>
    <w:p w:rsidR="00CB0D51" w:rsidRPr="00CB0D51" w:rsidRDefault="00CB0D51" w:rsidP="00CB0D51">
      <w:pPr>
        <w:pStyle w:val="a6"/>
        <w:spacing w:before="0" w:beforeAutospacing="0" w:after="0" w:afterAutospacing="0"/>
        <w:jc w:val="both"/>
        <w:rPr>
          <w:b/>
          <w:color w:val="000000"/>
        </w:rPr>
      </w:pPr>
      <w:r w:rsidRPr="00CB0D51">
        <w:rPr>
          <w:b/>
          <w:color w:val="000000"/>
        </w:rPr>
        <w:t>Высота</w:t>
      </w:r>
    </w:p>
    <w:p w:rsidR="00CB0D51" w:rsidRPr="00CB0D51" w:rsidRDefault="00CB0D51" w:rsidP="00CB0D51">
      <w:pPr>
        <w:pStyle w:val="a6"/>
        <w:spacing w:before="0" w:beforeAutospacing="0" w:after="0" w:afterAutospacing="0"/>
        <w:jc w:val="both"/>
        <w:rPr>
          <w:color w:val="000000"/>
        </w:rPr>
      </w:pPr>
      <w:r w:rsidRPr="00CB0D51">
        <w:rPr>
          <w:color w:val="000000"/>
        </w:rPr>
        <w:t>женщины – 150 см, 155 см, 160 см, 165 см, 170 см, 175 см, 179 см, 182 см, 185 см, 188 см, 191 см, 194 см ,196 см, далее по 2 см.</w:t>
      </w:r>
    </w:p>
    <w:p w:rsidR="00CB0D51" w:rsidRPr="00CB0D51" w:rsidRDefault="00CB0D51" w:rsidP="00CB0D51">
      <w:pPr>
        <w:pStyle w:val="a6"/>
        <w:spacing w:before="0" w:beforeAutospacing="0" w:after="0" w:afterAutospacing="0"/>
        <w:jc w:val="both"/>
        <w:rPr>
          <w:color w:val="000000"/>
        </w:rPr>
      </w:pPr>
      <w:r w:rsidRPr="00CB0D51">
        <w:rPr>
          <w:color w:val="000000"/>
        </w:rPr>
        <w:t>мужчины – 175 см, 180 см, 185 см, 190 см, 195 см, 200 см, 205 см, 210 см, 215 см, 215 см, 220 см, 224 см, 228 см,230 см, далее по 2 см.</w:t>
      </w:r>
    </w:p>
    <w:p w:rsidR="00CB0D51" w:rsidRPr="00CB0D51" w:rsidRDefault="00CB0D51" w:rsidP="00CB0D51">
      <w:pPr>
        <w:pStyle w:val="a6"/>
        <w:spacing w:before="0" w:beforeAutospacing="0" w:after="0" w:afterAutospacing="0"/>
        <w:jc w:val="both"/>
        <w:rPr>
          <w:color w:val="000000"/>
        </w:rPr>
      </w:pPr>
    </w:p>
    <w:p w:rsidR="00CB0D51" w:rsidRPr="00CB0D51" w:rsidRDefault="00CB0D51" w:rsidP="00CB0D51">
      <w:pPr>
        <w:pStyle w:val="a6"/>
        <w:spacing w:before="0" w:beforeAutospacing="0" w:after="0" w:afterAutospacing="0"/>
        <w:jc w:val="both"/>
        <w:rPr>
          <w:b/>
          <w:color w:val="000000"/>
        </w:rPr>
      </w:pPr>
      <w:r w:rsidRPr="00CB0D51">
        <w:rPr>
          <w:b/>
          <w:color w:val="000000"/>
        </w:rPr>
        <w:t>Шест</w:t>
      </w:r>
    </w:p>
    <w:p w:rsidR="00CB0D51" w:rsidRPr="00CB0D51" w:rsidRDefault="00CB0D51" w:rsidP="00CB0D51">
      <w:pPr>
        <w:pStyle w:val="a6"/>
        <w:spacing w:before="0" w:beforeAutospacing="0" w:after="0" w:afterAutospacing="0"/>
        <w:jc w:val="both"/>
        <w:rPr>
          <w:color w:val="000000"/>
        </w:rPr>
      </w:pPr>
      <w:r w:rsidRPr="00CB0D51">
        <w:rPr>
          <w:color w:val="000000"/>
        </w:rPr>
        <w:t>женщины -270 см, 290 см, 310 см, 330 см, 350 см, 365 см, 380 см, 390 см, 400 см, 410 см, 420 см, 430 см, 440 см, 450 см, 455 см, далее по 5 см.</w:t>
      </w:r>
    </w:p>
    <w:p w:rsidR="00CB0D51" w:rsidRPr="00CB0D51" w:rsidRDefault="00CB0D51" w:rsidP="00CB0D51">
      <w:pPr>
        <w:pStyle w:val="a6"/>
        <w:spacing w:before="0" w:beforeAutospacing="0" w:after="0" w:afterAutospacing="0"/>
        <w:jc w:val="both"/>
        <w:rPr>
          <w:color w:val="000000"/>
        </w:rPr>
      </w:pPr>
      <w:r w:rsidRPr="00CB0D51">
        <w:rPr>
          <w:color w:val="000000"/>
        </w:rPr>
        <w:t>мужчины – 360 см, 380 см, 400 см, 420 см, 440 см, 460 см, 480 см, 500 см, 515 см, 530 см, 540 см, 550 см, 555 см, далее по 5 см.</w:t>
      </w:r>
    </w:p>
    <w:p w:rsidR="00CB0D51" w:rsidRPr="00CB0D51" w:rsidRDefault="00CB0D51" w:rsidP="00CB0D51">
      <w:pPr>
        <w:pStyle w:val="a6"/>
        <w:spacing w:before="0" w:beforeAutospacing="0" w:after="0" w:afterAutospacing="0"/>
        <w:jc w:val="both"/>
        <w:rPr>
          <w:color w:val="000000"/>
        </w:rPr>
      </w:pPr>
    </w:p>
    <w:p w:rsidR="00CB0D51" w:rsidRDefault="00CB0D51" w:rsidP="00CB0D51">
      <w:pPr>
        <w:pStyle w:val="a6"/>
        <w:numPr>
          <w:ilvl w:val="0"/>
          <w:numId w:val="7"/>
        </w:numPr>
        <w:spacing w:before="0" w:beforeAutospacing="0" w:after="0" w:afterAutospacing="0"/>
        <w:jc w:val="center"/>
        <w:rPr>
          <w:b/>
          <w:color w:val="000000"/>
          <w:sz w:val="28"/>
          <w:szCs w:val="28"/>
        </w:rPr>
      </w:pPr>
      <w:r w:rsidRPr="00CB0D51">
        <w:rPr>
          <w:b/>
          <w:color w:val="000000"/>
          <w:sz w:val="28"/>
          <w:szCs w:val="28"/>
        </w:rPr>
        <w:t>Оценка результатов и определение победителей</w:t>
      </w:r>
    </w:p>
    <w:p w:rsidR="00CB0D51" w:rsidRPr="00CB0D51" w:rsidRDefault="00CB0D51" w:rsidP="00CB0D51">
      <w:pPr>
        <w:pStyle w:val="a6"/>
        <w:spacing w:before="0" w:beforeAutospacing="0" w:after="0" w:afterAutospacing="0"/>
        <w:ind w:left="1069"/>
        <w:rPr>
          <w:b/>
          <w:color w:val="000000"/>
          <w:sz w:val="28"/>
          <w:szCs w:val="28"/>
        </w:rPr>
      </w:pPr>
    </w:p>
    <w:p w:rsidR="00CB0D51" w:rsidRPr="00CB0D51" w:rsidRDefault="00CB0D51" w:rsidP="00CB0D51">
      <w:pPr>
        <w:pStyle w:val="a6"/>
        <w:spacing w:before="0" w:beforeAutospacing="0" w:after="0" w:afterAutospacing="0"/>
        <w:ind w:firstLine="708"/>
        <w:jc w:val="both"/>
        <w:rPr>
          <w:color w:val="000000"/>
        </w:rPr>
      </w:pPr>
      <w:r w:rsidRPr="00CB0D51">
        <w:rPr>
          <w:color w:val="000000"/>
        </w:rPr>
        <w:t>Соревнования являются лично-командными.</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Личное первенство в каждом виде программы определяется в соответствии с правилами проведения соревнований.</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Зачет идет по 40 лучшим результатам, не считая 2-ух лучших эстафет.</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Командное первенство определяется по наибольшей сумме очков, набранных зачетными участниками соревнований, занявшими с 1 по 16 места в индивидуальных видах и в эстафете и показавшие результаты не ниже 3 разряда.</w:t>
      </w:r>
    </w:p>
    <w:p w:rsidR="00CB0D51" w:rsidRPr="00CB0D51" w:rsidRDefault="00CB0D51" w:rsidP="00CB0D51">
      <w:pPr>
        <w:pStyle w:val="a6"/>
        <w:spacing w:before="0" w:beforeAutospacing="0" w:after="0" w:afterAutospacing="0"/>
        <w:ind w:firstLine="708"/>
        <w:jc w:val="both"/>
        <w:rPr>
          <w:color w:val="00000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415"/>
        <w:gridCol w:w="1275"/>
        <w:gridCol w:w="1415"/>
        <w:gridCol w:w="1408"/>
        <w:gridCol w:w="1283"/>
        <w:gridCol w:w="1427"/>
        <w:gridCol w:w="1418"/>
      </w:tblGrid>
      <w:tr w:rsidR="00CB0D51" w:rsidRPr="00CB0D51" w:rsidTr="00830FB1">
        <w:trPr>
          <w:trHeight w:val="492"/>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1 место</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25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5место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13 очков </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9 место </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9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13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5 очков</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2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20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6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12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10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8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14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4 очка</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3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17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7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11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11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7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15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3 очка</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4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14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8 место</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10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12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6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16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2 очка</w:t>
            </w:r>
          </w:p>
        </w:tc>
      </w:tr>
    </w:tbl>
    <w:p w:rsidR="00CB0D51" w:rsidRPr="00CB0D51" w:rsidRDefault="00CB0D51" w:rsidP="00CB0D51">
      <w:pPr>
        <w:pStyle w:val="a6"/>
        <w:spacing w:before="0" w:beforeAutospacing="0" w:after="0" w:afterAutospacing="0"/>
        <w:jc w:val="both"/>
        <w:rPr>
          <w:color w:val="000000"/>
        </w:rPr>
      </w:pPr>
    </w:p>
    <w:p w:rsidR="00CB0D51" w:rsidRPr="00CB0D51" w:rsidRDefault="00CB0D51" w:rsidP="00CB0D51">
      <w:pPr>
        <w:pStyle w:val="a6"/>
        <w:spacing w:before="0" w:beforeAutospacing="0" w:after="0" w:afterAutospacing="0"/>
        <w:ind w:firstLine="708"/>
        <w:jc w:val="both"/>
        <w:rPr>
          <w:color w:val="000000"/>
        </w:rPr>
      </w:pPr>
      <w:r w:rsidRPr="00CB0D51">
        <w:rPr>
          <w:color w:val="000000"/>
        </w:rPr>
        <w:t>В случае равенства результатов очки присваиваются по высшему месту.</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lastRenderedPageBreak/>
        <w:t>Участники, не попавшие в число 16-ти, но выполнившие 3 разряд, получают по 1 очку.</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Дополнительно присваиваются премиальные очки за выполнение классификационных нормативов:</w:t>
      </w:r>
    </w:p>
    <w:p w:rsidR="00CB0D51" w:rsidRPr="00CB0D51" w:rsidRDefault="00CB0D51" w:rsidP="00CB0D51">
      <w:pPr>
        <w:pStyle w:val="a6"/>
        <w:spacing w:before="0" w:beforeAutospacing="0" w:after="0" w:afterAutospacing="0"/>
        <w:ind w:firstLine="708"/>
        <w:jc w:val="both"/>
        <w:rPr>
          <w:color w:val="000000"/>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20"/>
        <w:gridCol w:w="1920"/>
        <w:gridCol w:w="1920"/>
        <w:gridCol w:w="1920"/>
      </w:tblGrid>
      <w:tr w:rsidR="00CB0D51" w:rsidRPr="00CB0D51" w:rsidTr="00830FB1">
        <w:trPr>
          <w:trHeight w:val="293"/>
        </w:trPr>
        <w:tc>
          <w:tcPr>
            <w:tcW w:w="1920" w:type="dxa"/>
          </w:tcPr>
          <w:p w:rsidR="00CB0D51" w:rsidRPr="00CB0D51" w:rsidRDefault="00CB0D51" w:rsidP="00830FB1">
            <w:pPr>
              <w:pStyle w:val="a6"/>
              <w:spacing w:before="0" w:after="0"/>
              <w:jc w:val="center"/>
              <w:rPr>
                <w:b/>
                <w:color w:val="000000"/>
              </w:rPr>
            </w:pPr>
            <w:r w:rsidRPr="00CB0D51">
              <w:rPr>
                <w:b/>
                <w:color w:val="000000"/>
              </w:rPr>
              <w:t>МСМК</w:t>
            </w:r>
          </w:p>
        </w:tc>
        <w:tc>
          <w:tcPr>
            <w:tcW w:w="1920" w:type="dxa"/>
          </w:tcPr>
          <w:p w:rsidR="00CB0D51" w:rsidRPr="00CB0D51" w:rsidRDefault="00CB0D51" w:rsidP="00830FB1">
            <w:pPr>
              <w:pStyle w:val="a6"/>
              <w:spacing w:before="0" w:after="0"/>
              <w:jc w:val="center"/>
              <w:rPr>
                <w:b/>
                <w:color w:val="000000"/>
              </w:rPr>
            </w:pPr>
            <w:r w:rsidRPr="00CB0D51">
              <w:rPr>
                <w:b/>
                <w:color w:val="000000"/>
              </w:rPr>
              <w:t>МС</w:t>
            </w:r>
          </w:p>
        </w:tc>
        <w:tc>
          <w:tcPr>
            <w:tcW w:w="1920" w:type="dxa"/>
          </w:tcPr>
          <w:p w:rsidR="00CB0D51" w:rsidRPr="00CB0D51" w:rsidRDefault="00CB0D51" w:rsidP="00830FB1">
            <w:pPr>
              <w:pStyle w:val="a6"/>
              <w:spacing w:before="0" w:after="0"/>
              <w:jc w:val="center"/>
              <w:rPr>
                <w:b/>
                <w:color w:val="000000"/>
              </w:rPr>
            </w:pPr>
            <w:r w:rsidRPr="00CB0D51">
              <w:rPr>
                <w:b/>
                <w:color w:val="000000"/>
              </w:rPr>
              <w:t>КМС</w:t>
            </w:r>
          </w:p>
        </w:tc>
        <w:tc>
          <w:tcPr>
            <w:tcW w:w="1920" w:type="dxa"/>
          </w:tcPr>
          <w:p w:rsidR="00CB0D51" w:rsidRPr="00CB0D51" w:rsidRDefault="00CB0D51" w:rsidP="00830FB1">
            <w:pPr>
              <w:pStyle w:val="a6"/>
              <w:spacing w:before="0" w:after="0"/>
              <w:jc w:val="center"/>
              <w:rPr>
                <w:b/>
                <w:color w:val="000000"/>
              </w:rPr>
            </w:pPr>
            <w:r w:rsidRPr="00CB0D51">
              <w:rPr>
                <w:b/>
                <w:color w:val="000000"/>
              </w:rPr>
              <w:t>1 разряд</w:t>
            </w:r>
          </w:p>
        </w:tc>
        <w:tc>
          <w:tcPr>
            <w:tcW w:w="1920" w:type="dxa"/>
          </w:tcPr>
          <w:p w:rsidR="00CB0D51" w:rsidRPr="00CB0D51" w:rsidRDefault="00CB0D51" w:rsidP="00830FB1">
            <w:pPr>
              <w:pStyle w:val="a6"/>
              <w:spacing w:before="0" w:after="0"/>
              <w:jc w:val="center"/>
              <w:rPr>
                <w:b/>
                <w:color w:val="000000"/>
              </w:rPr>
            </w:pPr>
            <w:r w:rsidRPr="00CB0D51">
              <w:rPr>
                <w:b/>
                <w:color w:val="000000"/>
              </w:rPr>
              <w:t>2 разряд</w:t>
            </w:r>
          </w:p>
        </w:tc>
      </w:tr>
      <w:tr w:rsidR="00CB0D51" w:rsidRPr="00CB0D51" w:rsidTr="00830FB1">
        <w:trPr>
          <w:trHeight w:val="292"/>
        </w:trPr>
        <w:tc>
          <w:tcPr>
            <w:tcW w:w="1920" w:type="dxa"/>
          </w:tcPr>
          <w:p w:rsidR="00CB0D51" w:rsidRPr="00CB0D51" w:rsidRDefault="00CB0D51" w:rsidP="00830FB1">
            <w:pPr>
              <w:pStyle w:val="a6"/>
              <w:spacing w:before="0" w:after="0"/>
              <w:ind w:firstLine="708"/>
              <w:jc w:val="both"/>
              <w:rPr>
                <w:color w:val="000000"/>
              </w:rPr>
            </w:pPr>
            <w:r w:rsidRPr="00CB0D51">
              <w:rPr>
                <w:color w:val="000000"/>
              </w:rPr>
              <w:t>30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20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15</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10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5</w:t>
            </w:r>
          </w:p>
        </w:tc>
      </w:tr>
    </w:tbl>
    <w:p w:rsidR="00580CA9" w:rsidRPr="00CB0D51" w:rsidRDefault="00580CA9" w:rsidP="00CB0D51">
      <w:pPr>
        <w:spacing w:line="276" w:lineRule="auto"/>
        <w:jc w:val="both"/>
      </w:pPr>
    </w:p>
    <w:p w:rsidR="005F749E" w:rsidRPr="00CB0D51" w:rsidRDefault="00676E71" w:rsidP="00580CA9">
      <w:pPr>
        <w:pStyle w:val="ae"/>
        <w:numPr>
          <w:ilvl w:val="0"/>
          <w:numId w:val="7"/>
        </w:numPr>
        <w:ind w:right="-24"/>
        <w:jc w:val="center"/>
        <w:rPr>
          <w:rFonts w:ascii="Times New Roman" w:hAnsi="Times New Roman"/>
          <w:b/>
          <w:sz w:val="28"/>
          <w:szCs w:val="28"/>
          <w:lang w:eastAsia="ar-SA"/>
        </w:rPr>
      </w:pPr>
      <w:r w:rsidRPr="00CB0D51">
        <w:rPr>
          <w:rFonts w:ascii="Times New Roman" w:hAnsi="Times New Roman"/>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CB0D51">
        <w:rPr>
          <w:rFonts w:eastAsia="MS Mincho"/>
          <w:bCs/>
          <w:iCs/>
        </w:rPr>
        <w:t xml:space="preserve">Финансирование соревнований осуществляется МРО «РССС» из средств Департамента спорта </w:t>
      </w:r>
      <w:bookmarkStart w:id="1" w:name="_GoBack"/>
      <w:bookmarkEnd w:id="1"/>
      <w:r w:rsidRPr="00CB0D51">
        <w:rPr>
          <w:rFonts w:eastAsia="MS Mincho"/>
          <w:bCs/>
          <w:iCs/>
        </w:rPr>
        <w:t>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841" w:rsidRDefault="00AA5841" w:rsidP="00332401">
      <w:r>
        <w:separator/>
      </w:r>
    </w:p>
  </w:endnote>
  <w:endnote w:type="continuationSeparator" w:id="0">
    <w:p w:rsidR="00AA5841" w:rsidRDefault="00AA5841"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841" w:rsidRDefault="00AA5841" w:rsidP="00332401">
      <w:r>
        <w:separator/>
      </w:r>
    </w:p>
  </w:footnote>
  <w:footnote w:type="continuationSeparator" w:id="0">
    <w:p w:rsidR="00AA5841" w:rsidRDefault="00AA5841"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B40FC21"/>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96BA-78CB-45FC-8A7F-B9730D3E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35</cp:revision>
  <cp:lastPrinted>2020-01-31T13:04:00Z</cp:lastPrinted>
  <dcterms:created xsi:type="dcterms:W3CDTF">2018-07-17T15:21:00Z</dcterms:created>
  <dcterms:modified xsi:type="dcterms:W3CDTF">2020-01-31T13:06:00Z</dcterms:modified>
</cp:coreProperties>
</file>