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F31" w:rsidRPr="00E22E0B" w:rsidRDefault="00B15F1F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39370</wp:posOffset>
            </wp:positionV>
            <wp:extent cx="1200150" cy="1200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1" w:rsidRPr="00F2669F" w:rsidRDefault="00B15F1F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3175</wp:posOffset>
            </wp:positionV>
            <wp:extent cx="1294765" cy="985520"/>
            <wp:effectExtent l="0" t="0" r="63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F31" w:rsidRDefault="00F24F31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669F">
        <w:rPr>
          <w:rFonts w:ascii="Times New Roman" w:hAnsi="Times New Roman"/>
          <w:b/>
          <w:sz w:val="24"/>
          <w:szCs w:val="24"/>
          <w:lang w:val="ru-RU"/>
        </w:rPr>
        <w:t>РЕГЛАМЕНТ ПРОВЕДЕНИЯ</w:t>
      </w:r>
    </w:p>
    <w:p w:rsidR="00B15F1F" w:rsidRDefault="00585FD7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СОРЕВНОВАНИЙ ПО КЁРЛИНГУ В ПРОГРАММЕ </w:t>
      </w:r>
    </w:p>
    <w:p w:rsidR="00B15F1F" w:rsidRDefault="000B5D20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XX</w:t>
      </w:r>
      <w:r w:rsidR="00585FD7">
        <w:rPr>
          <w:rFonts w:ascii="Times New Roman" w:hAnsi="Times New Roman"/>
          <w:b/>
          <w:sz w:val="24"/>
          <w:szCs w:val="24"/>
        </w:rPr>
        <w:t>X</w:t>
      </w:r>
      <w:r w:rsidR="00854CF9">
        <w:rPr>
          <w:rFonts w:ascii="Times New Roman" w:hAnsi="Times New Roman"/>
          <w:b/>
          <w:sz w:val="24"/>
          <w:szCs w:val="24"/>
        </w:rPr>
        <w:t>I</w:t>
      </w:r>
      <w:r w:rsidR="00C1117D">
        <w:rPr>
          <w:rFonts w:ascii="Times New Roman" w:hAnsi="Times New Roman"/>
          <w:b/>
          <w:sz w:val="24"/>
          <w:szCs w:val="24"/>
        </w:rPr>
        <w:t>I</w:t>
      </w:r>
      <w:r w:rsidR="009470EE">
        <w:rPr>
          <w:rFonts w:ascii="Times New Roman" w:hAnsi="Times New Roman"/>
          <w:b/>
          <w:sz w:val="24"/>
          <w:szCs w:val="24"/>
        </w:rPr>
        <w:t>I</w:t>
      </w:r>
      <w:r w:rsidR="000A27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5FD7">
        <w:rPr>
          <w:rFonts w:ascii="Times New Roman" w:hAnsi="Times New Roman"/>
          <w:b/>
          <w:sz w:val="24"/>
          <w:szCs w:val="24"/>
          <w:lang w:val="ru-RU"/>
        </w:rPr>
        <w:t xml:space="preserve">МОСКОВСКИХ СТУДЕНЧЕСКИХ </w:t>
      </w:r>
    </w:p>
    <w:p w:rsidR="00585FD7" w:rsidRDefault="00585FD7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СПОРТИВНЫХ ИГР</w:t>
      </w:r>
    </w:p>
    <w:p w:rsidR="000A27B2" w:rsidRDefault="000A27B2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7B2" w:rsidRPr="000A27B2" w:rsidRDefault="00A71583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9470E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C192C">
        <w:rPr>
          <w:rFonts w:ascii="Times New Roman" w:hAnsi="Times New Roman"/>
          <w:sz w:val="24"/>
          <w:szCs w:val="24"/>
          <w:lang w:val="ru-RU"/>
        </w:rPr>
        <w:t>К</w:t>
      </w:r>
      <w:r w:rsidR="000A27B2" w:rsidRPr="00FC192C">
        <w:rPr>
          <w:rFonts w:ascii="Times New Roman" w:hAnsi="Times New Roman"/>
          <w:sz w:val="24"/>
          <w:szCs w:val="24"/>
          <w:lang w:val="ru-RU"/>
        </w:rPr>
        <w:t>ёрлинг клуб</w:t>
      </w:r>
      <w:r w:rsidRPr="00FC1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«Новая Лига» </w:t>
      </w:r>
    </w:p>
    <w:p w:rsidR="000A27B2" w:rsidRP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</w:t>
      </w:r>
      <w:proofErr w:type="gramStart"/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</w:t>
      </w:r>
      <w:proofErr w:type="gramEnd"/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Марьина Роща, ул. Сущевский Вал, вл. 56)</w:t>
      </w:r>
    </w:p>
    <w:p w:rsidR="00182155" w:rsidRDefault="00182155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2B" w:rsidRPr="00585FD7" w:rsidRDefault="00F07E2B" w:rsidP="00182155">
      <w:pPr>
        <w:pStyle w:val="ab"/>
        <w:numPr>
          <w:ilvl w:val="0"/>
          <w:numId w:val="4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Система проведения соревнований</w:t>
      </w:r>
    </w:p>
    <w:p w:rsidR="00585FD7" w:rsidRPr="00585FD7" w:rsidRDefault="00190EFD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b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 xml:space="preserve">В розыгрыше </w:t>
      </w:r>
      <w:r w:rsidR="00585FD7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470EE">
        <w:rPr>
          <w:rFonts w:ascii="Times New Roman" w:hAnsi="Times New Roman"/>
          <w:sz w:val="24"/>
          <w:szCs w:val="24"/>
          <w:lang w:val="ru-RU"/>
        </w:rPr>
        <w:t xml:space="preserve">смешанной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дисциплине </w:t>
      </w:r>
      <w:r w:rsidR="00585FD7">
        <w:rPr>
          <w:rFonts w:ascii="Times New Roman" w:hAnsi="Times New Roman"/>
          <w:sz w:val="24"/>
          <w:szCs w:val="24"/>
          <w:lang w:val="ru-RU"/>
        </w:rPr>
        <w:t xml:space="preserve">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>
        <w:rPr>
          <w:rFonts w:ascii="Times New Roman" w:hAnsi="Times New Roman"/>
          <w:sz w:val="24"/>
          <w:szCs w:val="24"/>
        </w:rPr>
        <w:t>X</w:t>
      </w:r>
      <w:r w:rsidR="00854CF9">
        <w:rPr>
          <w:rFonts w:ascii="Times New Roman" w:hAnsi="Times New Roman"/>
          <w:sz w:val="24"/>
          <w:szCs w:val="24"/>
        </w:rPr>
        <w:t>I</w:t>
      </w:r>
      <w:r w:rsidR="009470EE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>
        <w:rPr>
          <w:rFonts w:ascii="Times New Roman" w:hAnsi="Times New Roman"/>
          <w:sz w:val="24"/>
          <w:szCs w:val="24"/>
          <w:lang w:val="ru-RU"/>
        </w:rPr>
        <w:t>Московских студенческих спортивных игр при</w:t>
      </w:r>
      <w:r w:rsidR="009470EE">
        <w:rPr>
          <w:rFonts w:ascii="Times New Roman" w:hAnsi="Times New Roman"/>
          <w:sz w:val="24"/>
          <w:szCs w:val="24"/>
          <w:lang w:val="ru-RU"/>
        </w:rPr>
        <w:t>мет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 участие </w:t>
      </w:r>
      <w:r w:rsidR="009470EE">
        <w:rPr>
          <w:rFonts w:ascii="Times New Roman" w:hAnsi="Times New Roman"/>
          <w:sz w:val="24"/>
          <w:szCs w:val="24"/>
          <w:lang w:val="ru-RU"/>
        </w:rPr>
        <w:t xml:space="preserve">около </w:t>
      </w:r>
      <w:r w:rsidR="00301F0D">
        <w:rPr>
          <w:rFonts w:ascii="Times New Roman" w:hAnsi="Times New Roman"/>
          <w:sz w:val="24"/>
          <w:szCs w:val="24"/>
          <w:lang w:val="ru-RU"/>
        </w:rPr>
        <w:t>11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17D">
        <w:rPr>
          <w:rFonts w:ascii="Times New Roman" w:hAnsi="Times New Roman"/>
          <w:sz w:val="24"/>
          <w:szCs w:val="24"/>
          <w:lang w:val="ru-RU"/>
        </w:rPr>
        <w:t>команд, каждая из которых состоит из 4 человек (2 юноши и 2 девушки)</w:t>
      </w:r>
      <w:r w:rsidR="00854CF9">
        <w:rPr>
          <w:rFonts w:ascii="Times New Roman" w:hAnsi="Times New Roman"/>
          <w:sz w:val="24"/>
          <w:szCs w:val="24"/>
          <w:lang w:val="ru-RU"/>
        </w:rPr>
        <w:t>.</w:t>
      </w:r>
    </w:p>
    <w:p w:rsidR="00301F0D" w:rsidRDefault="00585FD7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Соревнования проходят по </w:t>
      </w:r>
      <w:r w:rsidR="00301F0D">
        <w:rPr>
          <w:rFonts w:ascii="Times New Roman" w:hAnsi="Times New Roman"/>
          <w:sz w:val="24"/>
          <w:szCs w:val="24"/>
          <w:lang w:val="ru-RU"/>
        </w:rPr>
        <w:t>системе</w:t>
      </w:r>
      <w:r w:rsidR="00397B5B">
        <w:rPr>
          <w:rFonts w:ascii="Times New Roman" w:hAnsi="Times New Roman"/>
          <w:sz w:val="24"/>
          <w:szCs w:val="24"/>
          <w:lang w:val="ru-RU"/>
        </w:rPr>
        <w:t>:</w:t>
      </w:r>
    </w:p>
    <w:p w:rsidR="00301F0D" w:rsidRDefault="0083437B" w:rsidP="00301F0D">
      <w:pPr>
        <w:tabs>
          <w:tab w:val="left" w:pos="284"/>
          <w:tab w:val="num" w:pos="851"/>
        </w:tabs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4" o:spid="_x0000_s1026" style="position:absolute;left:0;text-align:left;margin-left:192.3pt;margin-top:162.9pt;width:1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" stroked="f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3" o:spid="_x0000_s1028" style="position:absolute;left:0;text-align:left;margin-left:193.8pt;margin-top:21.9pt;width:13.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" stroked="f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2" o:spid="_x0000_s1027" style="position:absolute;left:0;text-align:left;margin-left:101.55pt;margin-top:44.4pt;width:29.2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" stroked="f"/>
        </w:pict>
      </w:r>
      <w:r w:rsidR="00301F0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81425" cy="2733675"/>
            <wp:effectExtent l="19050" t="0" r="9525" b="0"/>
            <wp:docPr id="2" name="Рисунок 1" descr="11 коман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оманд.gif"/>
                    <pic:cNvPicPr/>
                  </pic:nvPicPr>
                  <pic:blipFill>
                    <a:blip r:embed="rId10" cstate="print"/>
                    <a:srcRect t="888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67" w:rsidRDefault="00397B5B" w:rsidP="00397B5B">
      <w:pPr>
        <w:tabs>
          <w:tab w:val="left" w:pos="284"/>
          <w:tab w:val="num" w:pos="851"/>
        </w:tabs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В первом туре встречаются команды, которые ранее не принимали участие в соревнованиях по кёрлингу в программе МССИ, а также команды с наименьшим рейтингом согласно результату </w:t>
      </w:r>
      <w:r w:rsidR="009178B2">
        <w:rPr>
          <w:rFonts w:ascii="Times New Roman" w:hAnsi="Times New Roman"/>
          <w:sz w:val="24"/>
          <w:szCs w:val="24"/>
          <w:lang w:val="ru-RU"/>
        </w:rPr>
        <w:t xml:space="preserve">соревнований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по кёрлингу </w:t>
      </w:r>
      <w:r w:rsidR="00301F0D">
        <w:rPr>
          <w:rFonts w:ascii="Times New Roman" w:hAnsi="Times New Roman"/>
          <w:sz w:val="24"/>
          <w:szCs w:val="24"/>
        </w:rPr>
        <w:t>XXXI</w:t>
      </w:r>
      <w:r w:rsidR="009470EE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>МССИ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Во второй тур автоматически попадают команды, занявшие 1-3 место в соревнованиях по кёрлингу </w:t>
      </w:r>
      <w:r w:rsidR="00301F0D">
        <w:rPr>
          <w:rFonts w:ascii="Times New Roman" w:hAnsi="Times New Roman"/>
          <w:sz w:val="24"/>
          <w:szCs w:val="24"/>
        </w:rPr>
        <w:t>XXX</w:t>
      </w:r>
      <w:r w:rsidR="009470EE">
        <w:rPr>
          <w:rFonts w:ascii="Times New Roman" w:hAnsi="Times New Roman"/>
          <w:sz w:val="24"/>
          <w:szCs w:val="24"/>
        </w:rPr>
        <w:t>I</w:t>
      </w:r>
      <w:r w:rsidR="00301F0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МССИ. </w:t>
      </w:r>
      <w:r w:rsidR="009178B2">
        <w:rPr>
          <w:rFonts w:ascii="Times New Roman" w:hAnsi="Times New Roman"/>
          <w:sz w:val="24"/>
          <w:szCs w:val="24"/>
          <w:lang w:val="ru-RU"/>
        </w:rPr>
        <w:t>Начиная с первого тура соревнований команды играют «на вылет». В 4 туре соревнований команды играют матч за 1 место (выигравшие в 3 туре) и матч за 3 место (проигравшие в 3 туре).</w:t>
      </w:r>
    </w:p>
    <w:p w:rsidR="00182155" w:rsidRPr="008C5C53" w:rsidRDefault="00182155" w:rsidP="00182155">
      <w:pPr>
        <w:tabs>
          <w:tab w:val="left" w:pos="284"/>
          <w:tab w:val="num" w:pos="709"/>
        </w:tabs>
        <w:ind w:left="709"/>
        <w:rPr>
          <w:rFonts w:ascii="Times New Roman" w:hAnsi="Times New Roman"/>
          <w:sz w:val="24"/>
          <w:szCs w:val="24"/>
          <w:lang w:val="ru-RU"/>
        </w:rPr>
      </w:pPr>
    </w:p>
    <w:p w:rsidR="008B4784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Порядок начисления очков. Ранжирование команд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A57E1" w:rsidRPr="00585FD7" w:rsidRDefault="004A57E1" w:rsidP="00397B5B">
      <w:pPr>
        <w:pStyle w:val="ab"/>
        <w:numPr>
          <w:ilvl w:val="1"/>
          <w:numId w:val="16"/>
        </w:numPr>
        <w:tabs>
          <w:tab w:val="left" w:pos="284"/>
          <w:tab w:val="num" w:pos="709"/>
        </w:tabs>
        <w:spacing w:before="100" w:beforeAutospacing="1"/>
        <w:ind w:left="426" w:hanging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Если команда не пришла на матч, она снимается с участия в соревнованиях.</w:t>
      </w:r>
    </w:p>
    <w:p w:rsidR="008D20F4" w:rsidRPr="00ED7B06" w:rsidRDefault="008D20F4" w:rsidP="000A27B2">
      <w:pPr>
        <w:numPr>
          <w:ilvl w:val="1"/>
          <w:numId w:val="16"/>
        </w:numPr>
        <w:tabs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ED7B06">
        <w:rPr>
          <w:rFonts w:ascii="Times New Roman" w:hAnsi="Times New Roman"/>
          <w:sz w:val="24"/>
          <w:szCs w:val="24"/>
          <w:lang w:val="ru-RU"/>
        </w:rPr>
        <w:t>Критериями для общего ранжирования команд в итоговом протоколе соревнований являются:</w:t>
      </w:r>
    </w:p>
    <w:p w:rsidR="008D20F4" w:rsidRDefault="0006244B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тура, в котором выбыла команда</w:t>
      </w:r>
      <w:r w:rsidR="00EB506D">
        <w:rPr>
          <w:rFonts w:ascii="Times New Roman" w:hAnsi="Times New Roman"/>
          <w:sz w:val="24"/>
          <w:szCs w:val="24"/>
          <w:lang w:val="ru-RU"/>
        </w:rPr>
        <w:t xml:space="preserve"> ;</w:t>
      </w:r>
    </w:p>
    <w:p w:rsidR="00EB506D" w:rsidRPr="00ED7B06" w:rsidRDefault="00C40918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постановочных бросков;</w:t>
      </w:r>
    </w:p>
    <w:p w:rsidR="004A57E1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Количество выигранных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эндов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D20F4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камней</w:t>
      </w:r>
      <w:r w:rsidR="00397B5B">
        <w:rPr>
          <w:rFonts w:ascii="Times New Roman" w:hAnsi="Times New Roman"/>
          <w:sz w:val="24"/>
          <w:szCs w:val="24"/>
          <w:lang w:val="ru-RU"/>
        </w:rPr>
        <w:t xml:space="preserve"> в выигранных </w:t>
      </w:r>
      <w:proofErr w:type="spellStart"/>
      <w:r w:rsidR="00397B5B">
        <w:rPr>
          <w:rFonts w:ascii="Times New Roman" w:hAnsi="Times New Roman"/>
          <w:sz w:val="24"/>
          <w:szCs w:val="24"/>
          <w:lang w:val="ru-RU"/>
        </w:rPr>
        <w:t>эндах</w:t>
      </w:r>
      <w:proofErr w:type="spellEnd"/>
      <w:r w:rsidR="008D20F4" w:rsidRPr="00ED7B06">
        <w:rPr>
          <w:rFonts w:ascii="Times New Roman" w:hAnsi="Times New Roman"/>
          <w:sz w:val="24"/>
          <w:szCs w:val="24"/>
          <w:lang w:val="ru-RU"/>
        </w:rPr>
        <w:t>.</w:t>
      </w:r>
    </w:p>
    <w:p w:rsidR="00854CF9" w:rsidRDefault="0043755D" w:rsidP="003B6E46">
      <w:pPr>
        <w:pStyle w:val="ab"/>
        <w:numPr>
          <w:ilvl w:val="1"/>
          <w:numId w:val="1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манде, опоздавшей на игру более чем на </w:t>
      </w:r>
      <w:r w:rsidR="004A57E1">
        <w:rPr>
          <w:rFonts w:ascii="Times New Roman" w:hAnsi="Times New Roman"/>
          <w:sz w:val="24"/>
          <w:szCs w:val="24"/>
          <w:lang w:val="ru-RU"/>
        </w:rPr>
        <w:t>10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 минут, засчитывается техническое поражение. Если команда опоздала на игру менее 1</w:t>
      </w:r>
      <w:r w:rsidR="004A57E1">
        <w:rPr>
          <w:rFonts w:ascii="Times New Roman" w:hAnsi="Times New Roman"/>
          <w:sz w:val="24"/>
          <w:szCs w:val="24"/>
          <w:lang w:val="ru-RU"/>
        </w:rPr>
        <w:t xml:space="preserve">0 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минут, ей засчитывается проигрыш в первом </w:t>
      </w:r>
      <w:proofErr w:type="spellStart"/>
      <w:r w:rsidR="00CE5358">
        <w:rPr>
          <w:rFonts w:ascii="Times New Roman" w:hAnsi="Times New Roman"/>
          <w:sz w:val="24"/>
          <w:szCs w:val="24"/>
          <w:lang w:val="ru-RU"/>
        </w:rPr>
        <w:t>энде</w:t>
      </w:r>
      <w:proofErr w:type="spellEnd"/>
      <w:r w:rsidR="00CE5358">
        <w:rPr>
          <w:rFonts w:ascii="Times New Roman" w:hAnsi="Times New Roman"/>
          <w:sz w:val="24"/>
          <w:szCs w:val="24"/>
          <w:lang w:val="ru-RU"/>
        </w:rPr>
        <w:t xml:space="preserve"> -1.</w:t>
      </w:r>
    </w:p>
    <w:p w:rsidR="00854CF9" w:rsidRDefault="00854CF9" w:rsidP="00854CF9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15F1F" w:rsidRPr="00854CF9" w:rsidRDefault="00B15F1F" w:rsidP="00854CF9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E1167" w:rsidRPr="00C40918" w:rsidRDefault="00C40918" w:rsidP="00C40918">
      <w:pPr>
        <w:pStyle w:val="ab"/>
        <w:numPr>
          <w:ilvl w:val="0"/>
          <w:numId w:val="16"/>
        </w:numPr>
        <w:tabs>
          <w:tab w:val="left" w:pos="284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Предматчевая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разминка и постановочные броски</w:t>
      </w:r>
    </w:p>
    <w:p w:rsidR="003B6E46" w:rsidRDefault="00C40918" w:rsidP="003B6E46">
      <w:pPr>
        <w:pStyle w:val="ab"/>
        <w:tabs>
          <w:tab w:val="left" w:pos="284"/>
        </w:tabs>
        <w:ind w:left="360" w:firstLine="349"/>
        <w:rPr>
          <w:rFonts w:ascii="Times New Roman" w:hAnsi="Times New Roman"/>
          <w:sz w:val="24"/>
          <w:szCs w:val="24"/>
          <w:lang w:val="ru-RU"/>
        </w:rPr>
      </w:pPr>
      <w:r w:rsidRPr="00C40918">
        <w:rPr>
          <w:rFonts w:ascii="Times New Roman" w:hAnsi="Times New Roman"/>
          <w:sz w:val="24"/>
          <w:szCs w:val="24"/>
          <w:lang w:val="ru-RU"/>
        </w:rPr>
        <w:t>Вторая разминка разыгрывается монетой.</w:t>
      </w:r>
    </w:p>
    <w:p w:rsidR="00C40918" w:rsidRPr="003B6E46" w:rsidRDefault="00C40918" w:rsidP="003B6E46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>Команде на разминку дается 5 минут. По истечении 5 минут команда выполняет 2 постановочных броска с разным вращением (один спортсмен кидает с вращением –</w:t>
      </w:r>
      <w:r w:rsidRPr="003B6E46">
        <w:rPr>
          <w:rFonts w:ascii="Times New Roman" w:hAnsi="Times New Roman"/>
          <w:sz w:val="24"/>
          <w:szCs w:val="24"/>
        </w:rPr>
        <w:t>in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, другой – </w:t>
      </w:r>
      <w:r w:rsidRPr="003B6E46">
        <w:rPr>
          <w:rFonts w:ascii="Times New Roman" w:hAnsi="Times New Roman"/>
          <w:sz w:val="24"/>
          <w:szCs w:val="24"/>
        </w:rPr>
        <w:t>out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804659" w:rsidRPr="003B6E46">
        <w:rPr>
          <w:rFonts w:ascii="Times New Roman" w:hAnsi="Times New Roman"/>
          <w:sz w:val="24"/>
          <w:szCs w:val="24"/>
          <w:lang w:val="ru-RU"/>
        </w:rPr>
        <w:t>На протяжении соревнований один спортсмен не может выполнять два одинаковых постановочных броска, все участники команды меняются по очереди.</w:t>
      </w:r>
    </w:p>
    <w:p w:rsidR="00804659" w:rsidRPr="00C40918" w:rsidRDefault="000A27B2" w:rsidP="003B6E46">
      <w:pPr>
        <w:pStyle w:val="ab"/>
        <w:tabs>
          <w:tab w:val="left" w:pos="284"/>
        </w:tabs>
        <w:spacing w:before="100" w:beforeAutospacing="1"/>
        <w:ind w:left="360" w:firstLine="34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Начинает игру команда с </w:t>
      </w:r>
      <w:r w:rsidR="00804659">
        <w:rPr>
          <w:rFonts w:ascii="Times New Roman" w:hAnsi="Times New Roman"/>
          <w:sz w:val="24"/>
          <w:szCs w:val="24"/>
          <w:lang w:val="ru-RU"/>
        </w:rPr>
        <w:t>худшей постановкой.</w:t>
      </w:r>
    </w:p>
    <w:p w:rsidR="00E54B57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Состав команд и условия допуска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tabs>
          <w:tab w:val="num" w:pos="709"/>
        </w:tabs>
        <w:spacing w:before="100" w:beforeAutospacing="1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4B57" w:rsidRPr="008C5C5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>составе одной команды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 w:rsidRPr="008C5C53">
        <w:rPr>
          <w:rFonts w:ascii="Times New Roman" w:hAnsi="Times New Roman"/>
          <w:sz w:val="24"/>
          <w:szCs w:val="24"/>
        </w:rPr>
        <w:t>X</w:t>
      </w:r>
      <w:r w:rsidR="00617C85">
        <w:rPr>
          <w:rFonts w:ascii="Times New Roman" w:hAnsi="Times New Roman"/>
          <w:sz w:val="24"/>
          <w:szCs w:val="24"/>
        </w:rPr>
        <w:t>I</w:t>
      </w:r>
      <w:r w:rsidR="00854CF9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осковских студенческих спортивных игр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может выступать только </w:t>
      </w:r>
      <w:r w:rsidR="00C1117D" w:rsidRPr="00C1117D">
        <w:rPr>
          <w:rFonts w:ascii="Times New Roman" w:hAnsi="Times New Roman"/>
          <w:sz w:val="24"/>
          <w:szCs w:val="24"/>
          <w:lang w:val="ru-RU"/>
        </w:rPr>
        <w:t>4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 (четыре) игрока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7084" w:rsidRPr="008C5C53">
        <w:rPr>
          <w:rFonts w:ascii="Times New Roman" w:hAnsi="Times New Roman"/>
          <w:sz w:val="24"/>
          <w:szCs w:val="24"/>
          <w:lang w:val="ru-RU"/>
        </w:rPr>
        <w:t>Минимальное количество игроков</w:t>
      </w:r>
      <w:r w:rsidR="00486FFE" w:rsidRPr="008C5C53">
        <w:rPr>
          <w:rFonts w:ascii="Times New Roman" w:hAnsi="Times New Roman"/>
          <w:sz w:val="24"/>
          <w:szCs w:val="24"/>
          <w:lang w:val="ru-RU"/>
        </w:rPr>
        <w:t xml:space="preserve"> команды, принимающих участие в матче – 3 (три).</w:t>
      </w:r>
      <w:r w:rsidR="00804659">
        <w:rPr>
          <w:rFonts w:ascii="Times New Roman" w:hAnsi="Times New Roman"/>
          <w:sz w:val="24"/>
          <w:szCs w:val="24"/>
          <w:lang w:val="ru-RU"/>
        </w:rPr>
        <w:t xml:space="preserve"> Первую игру необходимо начинать в составе 4-х человек. </w:t>
      </w:r>
    </w:p>
    <w:p w:rsidR="008C5C53" w:rsidRPr="00617C85" w:rsidRDefault="008C5C53" w:rsidP="003B6E46">
      <w:pPr>
        <w:tabs>
          <w:tab w:val="left" w:pos="284"/>
          <w:tab w:val="left" w:pos="567"/>
        </w:tabs>
        <w:spacing w:before="100" w:beforeAutospacing="1" w:after="240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167" w:rsidRPr="008C5C53">
        <w:rPr>
          <w:rFonts w:ascii="Times New Roman" w:hAnsi="Times New Roman"/>
          <w:sz w:val="24"/>
          <w:szCs w:val="24"/>
          <w:lang w:val="ru-RU"/>
        </w:rPr>
        <w:t xml:space="preserve">Требования к участникам и условия их </w:t>
      </w:r>
      <w:r w:rsidRPr="008C5C53">
        <w:rPr>
          <w:rFonts w:ascii="Times New Roman" w:hAnsi="Times New Roman"/>
          <w:sz w:val="24"/>
          <w:szCs w:val="24"/>
          <w:lang w:val="ru-RU"/>
        </w:rPr>
        <w:t>допуска – согласно Положению,</w:t>
      </w:r>
      <w:r>
        <w:rPr>
          <w:rFonts w:ascii="Times New Roman" w:hAnsi="Times New Roman"/>
          <w:sz w:val="24"/>
          <w:szCs w:val="24"/>
          <w:lang w:val="ru-RU"/>
        </w:rPr>
        <w:t xml:space="preserve"> к соревнованиям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X</w:t>
      </w:r>
      <w:r w:rsidR="00C1117D">
        <w:rPr>
          <w:rFonts w:ascii="Times New Roman" w:hAnsi="Times New Roman"/>
          <w:sz w:val="24"/>
          <w:szCs w:val="24"/>
        </w:rPr>
        <w:t>I</w:t>
      </w:r>
      <w:r w:rsidR="00617C85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осковских студенческих спортивных игр 20</w:t>
      </w:r>
      <w:r w:rsidR="00617C85" w:rsidRPr="00617C85">
        <w:rPr>
          <w:rFonts w:ascii="Times New Roman" w:hAnsi="Times New Roman"/>
          <w:sz w:val="24"/>
          <w:szCs w:val="24"/>
          <w:lang w:val="ru-RU"/>
        </w:rPr>
        <w:t>2</w:t>
      </w:r>
      <w:r w:rsidR="00A71583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B24DDA" w:rsidRPr="00617C85" w:rsidRDefault="00617C85" w:rsidP="00617C85">
      <w:pPr>
        <w:tabs>
          <w:tab w:val="left" w:pos="284"/>
          <w:tab w:val="left" w:pos="567"/>
        </w:tabs>
        <w:spacing w:before="100" w:beforeAutospacing="1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E54B57" w:rsidRPr="00617C85">
        <w:rPr>
          <w:rFonts w:ascii="Times New Roman" w:hAnsi="Times New Roman"/>
          <w:b/>
          <w:sz w:val="24"/>
          <w:szCs w:val="24"/>
          <w:lang w:val="ru-RU"/>
        </w:rPr>
        <w:t>Регламент проведения матча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left" w:pos="567"/>
        </w:tabs>
        <w:spacing w:before="100" w:beforeAutospacing="1"/>
        <w:ind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pStyle w:val="ab"/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Регламент матча – 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энда</w:t>
      </w:r>
      <w:proofErr w:type="spellEnd"/>
      <w:r w:rsidR="00E22E0B" w:rsidRPr="00E22E0B">
        <w:rPr>
          <w:rFonts w:ascii="Times New Roman" w:hAnsi="Times New Roman"/>
          <w:sz w:val="24"/>
          <w:szCs w:val="24"/>
          <w:lang w:val="ru-RU"/>
        </w:rPr>
        <w:t>.</w:t>
      </w:r>
      <w:r w:rsidR="00295FFC" w:rsidRPr="008C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Все матчи проводятся </w:t>
      </w:r>
      <w:r w:rsidR="00804659">
        <w:rPr>
          <w:rFonts w:ascii="Times New Roman" w:hAnsi="Times New Roman"/>
          <w:sz w:val="24"/>
          <w:szCs w:val="24"/>
          <w:lang w:val="ru-RU"/>
        </w:rPr>
        <w:t>до выявления победителя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2E0B">
        <w:rPr>
          <w:rFonts w:ascii="Times New Roman" w:hAnsi="Times New Roman"/>
          <w:sz w:val="24"/>
          <w:szCs w:val="24"/>
          <w:lang w:val="ru-RU"/>
        </w:rPr>
        <w:t xml:space="preserve">Если необходимо, играется </w:t>
      </w:r>
      <w:proofErr w:type="spellStart"/>
      <w:r w:rsidR="00E22E0B">
        <w:rPr>
          <w:rFonts w:ascii="Times New Roman" w:hAnsi="Times New Roman"/>
          <w:sz w:val="24"/>
          <w:szCs w:val="24"/>
          <w:lang w:val="ru-RU"/>
        </w:rPr>
        <w:t>экстра-энд</w:t>
      </w:r>
      <w:proofErr w:type="spellEnd"/>
      <w:r w:rsidR="00E22E0B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Pr="00650F44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В ходе матча каждая команда может взять один тайм-аут продолжительностью 1</w:t>
      </w:r>
      <w:r w:rsidR="00591657">
        <w:rPr>
          <w:rFonts w:ascii="Times New Roman" w:hAnsi="Times New Roman"/>
          <w:sz w:val="24"/>
          <w:szCs w:val="24"/>
          <w:lang w:val="ru-RU"/>
        </w:rPr>
        <w:t> </w:t>
      </w:r>
      <w:r w:rsidRPr="00650F44">
        <w:rPr>
          <w:rFonts w:ascii="Times New Roman" w:hAnsi="Times New Roman"/>
          <w:sz w:val="24"/>
          <w:szCs w:val="24"/>
          <w:lang w:val="ru-RU"/>
        </w:rPr>
        <w:t>минута каждый.</w:t>
      </w:r>
    </w:p>
    <w:p w:rsidR="008B4784" w:rsidRPr="00650F44" w:rsidRDefault="008C5C53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Перерывы в ходе игры отсутс</w:t>
      </w:r>
      <w:r w:rsidR="00182155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вуют.</w:t>
      </w:r>
    </w:p>
    <w:p w:rsidR="00486FFE" w:rsidRPr="00650F44" w:rsidRDefault="00486FFE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Если судья определяет, что какая-либо из команд чрезмерно задерживает игру, он сообщает об этом скипу этой команды, и</w:t>
      </w:r>
      <w:r w:rsidR="00854CF9">
        <w:rPr>
          <w:rFonts w:ascii="Times New Roman" w:hAnsi="Times New Roman"/>
          <w:sz w:val="24"/>
          <w:szCs w:val="24"/>
          <w:lang w:val="ru-RU"/>
        </w:rPr>
        <w:t>,</w:t>
      </w:r>
      <w:r w:rsidRPr="00650F44">
        <w:rPr>
          <w:rFonts w:ascii="Times New Roman" w:hAnsi="Times New Roman"/>
          <w:sz w:val="24"/>
          <w:szCs w:val="24"/>
          <w:lang w:val="ru-RU"/>
        </w:rPr>
        <w:t xml:space="preserve"> если после предупреждения следующий камень не пересечет </w:t>
      </w:r>
      <w:proofErr w:type="spellStart"/>
      <w:r w:rsidRPr="00650F44">
        <w:rPr>
          <w:rFonts w:ascii="Times New Roman" w:hAnsi="Times New Roman"/>
          <w:sz w:val="24"/>
          <w:szCs w:val="24"/>
          <w:lang w:val="ru-RU"/>
        </w:rPr>
        <w:t>ти-</w:t>
      </w:r>
      <w:r w:rsidR="00591657">
        <w:rPr>
          <w:rFonts w:ascii="Times New Roman" w:hAnsi="Times New Roman"/>
          <w:sz w:val="24"/>
          <w:szCs w:val="24"/>
          <w:lang w:val="ru-RU"/>
        </w:rPr>
        <w:t>лайн</w:t>
      </w:r>
      <w:proofErr w:type="spellEnd"/>
      <w:r w:rsidRPr="00650F44">
        <w:rPr>
          <w:rFonts w:ascii="Times New Roman" w:hAnsi="Times New Roman"/>
          <w:sz w:val="24"/>
          <w:szCs w:val="24"/>
          <w:lang w:val="ru-RU"/>
        </w:rPr>
        <w:t xml:space="preserve"> в зоне выполнения броска в течение 45 секунд, камень немедленно удаляется из игры.</w:t>
      </w:r>
    </w:p>
    <w:p w:rsidR="00295FFC" w:rsidRPr="00650F44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На тайм-аут к команде могут выходить только тренеры, указанные в официальной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FFC">
        <w:rPr>
          <w:rFonts w:ascii="Times New Roman" w:hAnsi="Times New Roman"/>
          <w:sz w:val="24"/>
          <w:szCs w:val="24"/>
          <w:lang w:val="ru-RU"/>
        </w:rPr>
        <w:t>заявке команды на соревнования</w:t>
      </w:r>
      <w:r w:rsidR="008C5C53"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За недисциплинированное поведение в процессе матча игроку может быть объявлено предупреждение с занесением в протокол матча. После вынесения второго предупреждения игрок удаляетс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я с площадки до окончания матча. </w:t>
      </w:r>
      <w:r w:rsidRPr="00650F44">
        <w:rPr>
          <w:rFonts w:ascii="Times New Roman" w:hAnsi="Times New Roman"/>
          <w:sz w:val="24"/>
          <w:szCs w:val="24"/>
          <w:lang w:val="ru-RU"/>
        </w:rPr>
        <w:t>Предупреждение выносит старший судья матча. К недисциплинированному поведению игрока относится: бросание щетки, неэтичное поведение по отношению к сопернику, партнеру или судье.</w:t>
      </w:r>
    </w:p>
    <w:p w:rsidR="00295FFC" w:rsidRPr="00295FFC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Ни один игрок не должен портить ледовую поверхность своей экипировкой, а также оставляя на льду следы от рук или тела. Процедура реагирования на данные действия будет следующей: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1-й инцидент: 1-е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2-й инцидент: 2-е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3-й инцидент: удаление игрока с площадки, устранение повреждений.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Спортивная форма игроков в ходе матча должна быть единообразной (свите</w:t>
      </w:r>
      <w:r w:rsidR="0043755D">
        <w:rPr>
          <w:rFonts w:ascii="Times New Roman" w:hAnsi="Times New Roman"/>
          <w:sz w:val="24"/>
          <w:szCs w:val="24"/>
          <w:lang w:val="ru-RU"/>
        </w:rPr>
        <w:t>ра, куртки, футболки, тенниски)</w:t>
      </w:r>
      <w:r w:rsidRPr="00650F44">
        <w:rPr>
          <w:rFonts w:ascii="Times New Roman" w:hAnsi="Times New Roman"/>
          <w:sz w:val="24"/>
          <w:szCs w:val="24"/>
          <w:lang w:val="ru-RU"/>
        </w:rPr>
        <w:t>. Скипу команды разрешено иметь дополнительную куртку.</w:t>
      </w:r>
    </w:p>
    <w:p w:rsidR="002D7A4D" w:rsidRDefault="002D7A4D" w:rsidP="003B6E46">
      <w:pPr>
        <w:numPr>
          <w:ilvl w:val="1"/>
          <w:numId w:val="4"/>
        </w:numPr>
        <w:tabs>
          <w:tab w:val="left" w:pos="709"/>
        </w:tabs>
        <w:ind w:left="709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Камень должен быть полностью выпущен из руки до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зоне выполнения броска. Если игрок не выпустил камень до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, то он немедленно удаляется из игры командой, выполняющей бросок.</w:t>
      </w:r>
    </w:p>
    <w:p w:rsidR="002D7A4D" w:rsidRP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случае, если нарушение правила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замечено командой противника, но не признается командой, выполнившей бросок – судья информируется об этой ситуации.</w:t>
      </w:r>
    </w:p>
    <w:p w:rsid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В дальнейшем, при личном контроле судьей нарушения, камень удаляется из игры.</w:t>
      </w:r>
    </w:p>
    <w:p w:rsidR="00617C85" w:rsidRDefault="00617C85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17C85" w:rsidRDefault="00617C85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17C85" w:rsidRDefault="00617C85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17C85" w:rsidRDefault="00617C85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7B5B" w:rsidRDefault="00397B5B" w:rsidP="00182155">
      <w:pPr>
        <w:tabs>
          <w:tab w:val="left" w:pos="709"/>
        </w:tabs>
        <w:ind w:left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7B5B" w:rsidRDefault="003B6E46" w:rsidP="00397B5B">
      <w:pPr>
        <w:pStyle w:val="ab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Расписание</w:t>
      </w:r>
    </w:p>
    <w:p w:rsidR="00397B5B" w:rsidRPr="00397B5B" w:rsidRDefault="00A7158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B7AB3">
        <w:rPr>
          <w:rFonts w:ascii="Times New Roman" w:hAnsi="Times New Roman"/>
          <w:color w:val="000000"/>
          <w:sz w:val="24"/>
          <w:szCs w:val="24"/>
          <w:lang w:val="ru-RU"/>
        </w:rPr>
        <w:t>марта</w:t>
      </w:r>
      <w:r w:rsidR="003B6E46">
        <w:rPr>
          <w:rFonts w:ascii="Times New Roman" w:hAnsi="Times New Roman"/>
          <w:color w:val="000000"/>
          <w:sz w:val="24"/>
          <w:szCs w:val="24"/>
          <w:lang w:val="ru-RU"/>
        </w:rPr>
        <w:t xml:space="preserve"> 20</w:t>
      </w:r>
      <w:r w:rsidR="00617C8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3B6E4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EB7AB3">
        <w:rPr>
          <w:rFonts w:ascii="Times New Roman" w:hAnsi="Times New Roman"/>
          <w:color w:val="000000"/>
          <w:sz w:val="24"/>
          <w:szCs w:val="24"/>
          <w:lang w:val="ru-RU"/>
        </w:rPr>
        <w:t>00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EB7AB3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1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2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:30-1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:45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:45-1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:45 3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0B38F3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:45-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</w:t>
      </w:r>
      <w:r w:rsidRPr="00F1398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A7158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:00-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 4 тур</w:t>
      </w:r>
      <w:r w:rsid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(Финал, матч за 3 место)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Default="00A7158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 – Церемония награждения</w:t>
      </w:r>
    </w:p>
    <w:p w:rsidR="00617C85" w:rsidRPr="00397B5B" w:rsidRDefault="00617C85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4DDA" w:rsidRPr="008C5C53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Техническое руководство проведением соревнований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3755D" w:rsidRPr="00617C85" w:rsidRDefault="00617C85" w:rsidP="00617C85">
      <w:pPr>
        <w:tabs>
          <w:tab w:val="left" w:pos="709"/>
        </w:tabs>
        <w:spacing w:before="100" w:beforeAutospacing="1" w:after="240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7.1.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Техническое руководство проведением соревнований осуществляет Главная судейская коллегия (ГСК) соревнований.</w:t>
      </w:r>
    </w:p>
    <w:p w:rsidR="00B24DDA" w:rsidRPr="00617C85" w:rsidRDefault="00617C85" w:rsidP="00617C85">
      <w:p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54B57" w:rsidRPr="00617C85">
        <w:rPr>
          <w:rFonts w:ascii="Times New Roman" w:hAnsi="Times New Roman"/>
          <w:b/>
          <w:sz w:val="24"/>
          <w:szCs w:val="24"/>
          <w:lang w:val="ru-RU"/>
        </w:rPr>
        <w:t>Спорные ситуации. Подача протеста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617C85" w:rsidRDefault="00617C85" w:rsidP="00617C85">
      <w:pPr>
        <w:tabs>
          <w:tab w:val="left" w:pos="284"/>
          <w:tab w:val="num" w:pos="709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8.1.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Все спорные ситуации рассматриваются судейской б</w:t>
      </w:r>
      <w:r w:rsidR="00182155" w:rsidRPr="00617C85">
        <w:rPr>
          <w:rFonts w:ascii="Times New Roman" w:hAnsi="Times New Roman"/>
          <w:sz w:val="24"/>
          <w:szCs w:val="24"/>
          <w:lang w:val="ru-RU"/>
        </w:rPr>
        <w:t xml:space="preserve">ригадой – обслуживающей матчи,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B24DDA" w:rsidRPr="00617C85">
        <w:rPr>
          <w:rFonts w:ascii="Times New Roman" w:hAnsi="Times New Roman"/>
          <w:sz w:val="24"/>
          <w:szCs w:val="24"/>
          <w:lang w:val="ru-RU"/>
        </w:rPr>
        <w:t>–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 xml:space="preserve"> ГСК соревнований.</w:t>
      </w:r>
    </w:p>
    <w:p w:rsidR="004A57E1" w:rsidRPr="00617C85" w:rsidRDefault="00617C85" w:rsidP="00617C85">
      <w:pPr>
        <w:tabs>
          <w:tab w:val="left" w:pos="284"/>
          <w:tab w:val="num" w:pos="851"/>
        </w:tabs>
        <w:spacing w:before="100" w:beforeAutospacing="1" w:after="240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8.2. </w:t>
      </w:r>
      <w:r w:rsidR="003C169F" w:rsidRPr="00617C85">
        <w:rPr>
          <w:rFonts w:ascii="Times New Roman" w:hAnsi="Times New Roman"/>
          <w:sz w:val="24"/>
          <w:szCs w:val="24"/>
          <w:lang w:val="ru-RU"/>
        </w:rPr>
        <w:t xml:space="preserve">Подача протеста – </w:t>
      </w:r>
      <w:r w:rsidR="008C5C53" w:rsidRPr="00617C85">
        <w:rPr>
          <w:rFonts w:ascii="Times New Roman" w:hAnsi="Times New Roman"/>
          <w:sz w:val="24"/>
          <w:szCs w:val="24"/>
          <w:lang w:val="ru-RU"/>
        </w:rPr>
        <w:t>в течени</w:t>
      </w:r>
      <w:proofErr w:type="gramStart"/>
      <w:r w:rsidR="008C5C53" w:rsidRPr="00617C85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8C5C53" w:rsidRPr="00617C85">
        <w:rPr>
          <w:rFonts w:ascii="Times New Roman" w:hAnsi="Times New Roman"/>
          <w:sz w:val="24"/>
          <w:szCs w:val="24"/>
          <w:lang w:val="ru-RU"/>
        </w:rPr>
        <w:t xml:space="preserve"> 15 минут после завершения матча в ГСК соревнований.</w:t>
      </w:r>
    </w:p>
    <w:p w:rsidR="00B24DDA" w:rsidRPr="00617C85" w:rsidRDefault="00617C85" w:rsidP="00617C85">
      <w:p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0F37D1" w:rsidRPr="00617C85">
        <w:rPr>
          <w:rFonts w:ascii="Times New Roman" w:hAnsi="Times New Roman"/>
          <w:b/>
          <w:sz w:val="24"/>
          <w:szCs w:val="24"/>
          <w:lang w:val="ru-RU"/>
        </w:rPr>
        <w:t>Награждение победителей и призеров</w:t>
      </w:r>
    </w:p>
    <w:p w:rsidR="00B24DDA" w:rsidRPr="00650F44" w:rsidRDefault="00B24DDA" w:rsidP="003B6E46">
      <w:pPr>
        <w:pStyle w:val="ab"/>
        <w:numPr>
          <w:ilvl w:val="0"/>
          <w:numId w:val="18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617C85" w:rsidRDefault="00617C85" w:rsidP="00617C85">
      <w:pPr>
        <w:tabs>
          <w:tab w:val="left" w:pos="284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9.1.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Награждение победителей и призеров осуществляетс</w:t>
      </w:r>
      <w:r w:rsidR="008C5C53" w:rsidRPr="00617C85">
        <w:rPr>
          <w:rFonts w:ascii="Times New Roman" w:hAnsi="Times New Roman"/>
          <w:sz w:val="24"/>
          <w:szCs w:val="24"/>
          <w:lang w:val="ru-RU"/>
        </w:rPr>
        <w:t>я в соответствии с Положением.</w:t>
      </w:r>
    </w:p>
    <w:p w:rsidR="00EB5DE1" w:rsidRPr="00650F44" w:rsidRDefault="00617C85" w:rsidP="00617C85">
      <w:pPr>
        <w:tabs>
          <w:tab w:val="left" w:pos="284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9.2. </w:t>
      </w:r>
      <w:r w:rsidR="003B6E46">
        <w:rPr>
          <w:rFonts w:ascii="Times New Roman" w:hAnsi="Times New Roman"/>
          <w:sz w:val="24"/>
          <w:szCs w:val="24"/>
          <w:lang w:val="ru-RU"/>
        </w:rPr>
        <w:t>Команды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–участники соревнований должны присутствовать на официальных церемониях открытия и закрытия (награждения)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в полном составе</w:t>
      </w:r>
      <w:r w:rsidR="003B6E46">
        <w:rPr>
          <w:rFonts w:ascii="Times New Roman" w:hAnsi="Times New Roman"/>
          <w:sz w:val="24"/>
          <w:szCs w:val="24"/>
          <w:lang w:val="ru-RU"/>
        </w:rPr>
        <w:t>.</w:t>
      </w:r>
    </w:p>
    <w:sectPr w:rsidR="00EB5DE1" w:rsidRPr="00650F44" w:rsidSect="003B6E46">
      <w:footerReference w:type="default" r:id="rId11"/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3B" w:rsidRDefault="008D693B" w:rsidP="005D03BC">
      <w:r>
        <w:separator/>
      </w:r>
    </w:p>
  </w:endnote>
  <w:endnote w:type="continuationSeparator" w:id="0">
    <w:p w:rsidR="008D693B" w:rsidRDefault="008D693B" w:rsidP="005D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D5" w:rsidRDefault="0083437B">
    <w:pPr>
      <w:pStyle w:val="ae"/>
      <w:jc w:val="center"/>
    </w:pPr>
    <w:r w:rsidRPr="0083437B">
      <w:fldChar w:fldCharType="begin"/>
    </w:r>
    <w:r w:rsidR="006847D5">
      <w:instrText>PAGE   \* MERGEFORMAT</w:instrText>
    </w:r>
    <w:r w:rsidRPr="0083437B">
      <w:fldChar w:fldCharType="separate"/>
    </w:r>
    <w:r w:rsidR="00EB7AB3" w:rsidRPr="00EB7AB3">
      <w:rPr>
        <w:noProof/>
        <w:lang w:val="ru-RU"/>
      </w:rPr>
      <w:t>2</w:t>
    </w:r>
    <w:r>
      <w:rPr>
        <w:noProof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3B" w:rsidRDefault="008D693B" w:rsidP="005D03BC">
      <w:r>
        <w:separator/>
      </w:r>
    </w:p>
  </w:footnote>
  <w:footnote w:type="continuationSeparator" w:id="0">
    <w:p w:rsidR="008D693B" w:rsidRDefault="008D693B" w:rsidP="005D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8B5A7E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3A48488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224196"/>
    <w:multiLevelType w:val="multilevel"/>
    <w:tmpl w:val="9F12E1A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1B360D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DE7FDC"/>
    <w:multiLevelType w:val="hybridMultilevel"/>
    <w:tmpl w:val="ECD8A9B4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80D2E"/>
    <w:multiLevelType w:val="multilevel"/>
    <w:tmpl w:val="B5EA4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C2552B"/>
    <w:multiLevelType w:val="hybridMultilevel"/>
    <w:tmpl w:val="8D5C8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899"/>
    <w:multiLevelType w:val="hybridMultilevel"/>
    <w:tmpl w:val="8182E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7A59FC"/>
    <w:multiLevelType w:val="hybridMultilevel"/>
    <w:tmpl w:val="00000001"/>
    <w:lvl w:ilvl="0" w:tplc="00000001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4200E6"/>
    <w:multiLevelType w:val="hybridMultilevel"/>
    <w:tmpl w:val="2A844CE0"/>
    <w:lvl w:ilvl="0" w:tplc="DE52A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77A25"/>
    <w:multiLevelType w:val="hybridMultilevel"/>
    <w:tmpl w:val="65A624A8"/>
    <w:lvl w:ilvl="0" w:tplc="DE52A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C2704"/>
    <w:multiLevelType w:val="multilevel"/>
    <w:tmpl w:val="F3F48CA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>
    <w:nsid w:val="6BB42461"/>
    <w:multiLevelType w:val="multilevel"/>
    <w:tmpl w:val="A9A6E31A"/>
    <w:lvl w:ilvl="0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7B40BB4"/>
    <w:multiLevelType w:val="multilevel"/>
    <w:tmpl w:val="309A04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7C80760"/>
    <w:multiLevelType w:val="hybridMultilevel"/>
    <w:tmpl w:val="227AF34C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291"/>
    <w:rsid w:val="000058AA"/>
    <w:rsid w:val="00010291"/>
    <w:rsid w:val="0006244B"/>
    <w:rsid w:val="00067CDD"/>
    <w:rsid w:val="00082A8D"/>
    <w:rsid w:val="000A27B2"/>
    <w:rsid w:val="000B38F3"/>
    <w:rsid w:val="000B43FD"/>
    <w:rsid w:val="000B5D20"/>
    <w:rsid w:val="000B7CF4"/>
    <w:rsid w:val="000C7997"/>
    <w:rsid w:val="000E19FC"/>
    <w:rsid w:val="000F37D1"/>
    <w:rsid w:val="00114921"/>
    <w:rsid w:val="00182155"/>
    <w:rsid w:val="00190EFD"/>
    <w:rsid w:val="001C30DD"/>
    <w:rsid w:val="002478E8"/>
    <w:rsid w:val="00261EA1"/>
    <w:rsid w:val="00295FFC"/>
    <w:rsid w:val="002C768B"/>
    <w:rsid w:val="002D7A4D"/>
    <w:rsid w:val="002E69C8"/>
    <w:rsid w:val="00301F0D"/>
    <w:rsid w:val="00306C72"/>
    <w:rsid w:val="003129BB"/>
    <w:rsid w:val="00397B5B"/>
    <w:rsid w:val="003B6E46"/>
    <w:rsid w:val="003C169F"/>
    <w:rsid w:val="003D6B04"/>
    <w:rsid w:val="004317E6"/>
    <w:rsid w:val="0043755D"/>
    <w:rsid w:val="00477E52"/>
    <w:rsid w:val="00486FFE"/>
    <w:rsid w:val="004A57E1"/>
    <w:rsid w:val="00500A81"/>
    <w:rsid w:val="005504F7"/>
    <w:rsid w:val="00585FD7"/>
    <w:rsid w:val="00591657"/>
    <w:rsid w:val="005D03BC"/>
    <w:rsid w:val="00617C85"/>
    <w:rsid w:val="0062793B"/>
    <w:rsid w:val="00650F44"/>
    <w:rsid w:val="00671A7F"/>
    <w:rsid w:val="006750B9"/>
    <w:rsid w:val="006847D5"/>
    <w:rsid w:val="007315F0"/>
    <w:rsid w:val="00733506"/>
    <w:rsid w:val="00782132"/>
    <w:rsid w:val="007D6FB3"/>
    <w:rsid w:val="00800576"/>
    <w:rsid w:val="00804659"/>
    <w:rsid w:val="00815C55"/>
    <w:rsid w:val="00815F6D"/>
    <w:rsid w:val="00817084"/>
    <w:rsid w:val="00825A4D"/>
    <w:rsid w:val="00831530"/>
    <w:rsid w:val="0083437B"/>
    <w:rsid w:val="0084609C"/>
    <w:rsid w:val="00846CB9"/>
    <w:rsid w:val="00854CF9"/>
    <w:rsid w:val="008555AE"/>
    <w:rsid w:val="008B4784"/>
    <w:rsid w:val="008C5C53"/>
    <w:rsid w:val="008D20F4"/>
    <w:rsid w:val="008D693B"/>
    <w:rsid w:val="008E1167"/>
    <w:rsid w:val="008F62B4"/>
    <w:rsid w:val="008F645B"/>
    <w:rsid w:val="00916DF5"/>
    <w:rsid w:val="009178B2"/>
    <w:rsid w:val="00943D68"/>
    <w:rsid w:val="009470EE"/>
    <w:rsid w:val="00991BC7"/>
    <w:rsid w:val="009D0B47"/>
    <w:rsid w:val="00A05353"/>
    <w:rsid w:val="00A40A4D"/>
    <w:rsid w:val="00A4572E"/>
    <w:rsid w:val="00A71583"/>
    <w:rsid w:val="00A91215"/>
    <w:rsid w:val="00A91B09"/>
    <w:rsid w:val="00AD3605"/>
    <w:rsid w:val="00AE32AF"/>
    <w:rsid w:val="00AF4FB7"/>
    <w:rsid w:val="00B047D7"/>
    <w:rsid w:val="00B15F1F"/>
    <w:rsid w:val="00B24DDA"/>
    <w:rsid w:val="00B566CD"/>
    <w:rsid w:val="00BD568E"/>
    <w:rsid w:val="00C1117D"/>
    <w:rsid w:val="00C40918"/>
    <w:rsid w:val="00C94963"/>
    <w:rsid w:val="00C949A8"/>
    <w:rsid w:val="00CB0878"/>
    <w:rsid w:val="00CE5358"/>
    <w:rsid w:val="00D23CCA"/>
    <w:rsid w:val="00D366B1"/>
    <w:rsid w:val="00D50778"/>
    <w:rsid w:val="00DD290E"/>
    <w:rsid w:val="00E22E0B"/>
    <w:rsid w:val="00E31E49"/>
    <w:rsid w:val="00E519FE"/>
    <w:rsid w:val="00E54B57"/>
    <w:rsid w:val="00E61122"/>
    <w:rsid w:val="00E74143"/>
    <w:rsid w:val="00EB506D"/>
    <w:rsid w:val="00EB5DE1"/>
    <w:rsid w:val="00EB7AB3"/>
    <w:rsid w:val="00F07E2B"/>
    <w:rsid w:val="00F13987"/>
    <w:rsid w:val="00F2366E"/>
    <w:rsid w:val="00F24F31"/>
    <w:rsid w:val="00F44E1A"/>
    <w:rsid w:val="00F62423"/>
    <w:rsid w:val="00FC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7"/>
    <w:pPr>
      <w:suppressAutoHyphens/>
      <w:jc w:val="both"/>
    </w:pPr>
    <w:rPr>
      <w:rFonts w:ascii="Garamond" w:hAnsi="Garamon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sid w:val="00991BC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91BC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91BC7"/>
    <w:rPr>
      <w:rFonts w:ascii="Courier New" w:hAnsi="Courier New"/>
    </w:rPr>
  </w:style>
  <w:style w:type="character" w:customStyle="1" w:styleId="WW8Num10z2">
    <w:name w:val="WW8Num10z2"/>
    <w:rsid w:val="00991BC7"/>
    <w:rPr>
      <w:rFonts w:ascii="Wingdings" w:hAnsi="Wingdings"/>
    </w:rPr>
  </w:style>
  <w:style w:type="character" w:customStyle="1" w:styleId="WW8Num10z3">
    <w:name w:val="WW8Num10z3"/>
    <w:rsid w:val="00991BC7"/>
    <w:rPr>
      <w:rFonts w:ascii="Symbol" w:hAnsi="Symbol"/>
    </w:rPr>
  </w:style>
  <w:style w:type="character" w:customStyle="1" w:styleId="WW8Num12z1">
    <w:name w:val="WW8Num12z1"/>
    <w:rsid w:val="00991BC7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991BC7"/>
  </w:style>
  <w:style w:type="character" w:customStyle="1" w:styleId="10">
    <w:name w:val="Знак примечания1"/>
    <w:rsid w:val="00991BC7"/>
    <w:rPr>
      <w:sz w:val="16"/>
      <w:szCs w:val="16"/>
    </w:rPr>
  </w:style>
  <w:style w:type="character" w:customStyle="1" w:styleId="a3">
    <w:name w:val="Текст примечания Знак"/>
    <w:rsid w:val="00991BC7"/>
    <w:rPr>
      <w:rFonts w:ascii="Garamond" w:hAnsi="Garamond"/>
      <w:kern w:val="1"/>
      <w:lang w:val="en-US"/>
    </w:rPr>
  </w:style>
  <w:style w:type="character" w:customStyle="1" w:styleId="a4">
    <w:name w:val="Тема примечания Знак"/>
    <w:rsid w:val="00991BC7"/>
    <w:rPr>
      <w:rFonts w:ascii="Garamond" w:hAnsi="Garamond"/>
      <w:b/>
      <w:bCs/>
      <w:kern w:val="1"/>
      <w:lang w:val="en-US"/>
    </w:rPr>
  </w:style>
  <w:style w:type="character" w:customStyle="1" w:styleId="a5">
    <w:name w:val="Верхний колонтитул Знак"/>
    <w:rsid w:val="00991BC7"/>
    <w:rPr>
      <w:sz w:val="28"/>
    </w:rPr>
  </w:style>
  <w:style w:type="paragraph" w:customStyle="1" w:styleId="11">
    <w:name w:val="Заголовок1"/>
    <w:basedOn w:val="a"/>
    <w:next w:val="a6"/>
    <w:rsid w:val="00991B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991BC7"/>
    <w:pPr>
      <w:spacing w:after="120"/>
    </w:pPr>
  </w:style>
  <w:style w:type="paragraph" w:styleId="a7">
    <w:name w:val="List"/>
    <w:basedOn w:val="a6"/>
    <w:rsid w:val="00991BC7"/>
    <w:rPr>
      <w:rFonts w:ascii="Arial" w:hAnsi="Arial" w:cs="Mangal"/>
    </w:rPr>
  </w:style>
  <w:style w:type="paragraph" w:customStyle="1" w:styleId="12">
    <w:name w:val="Название1"/>
    <w:basedOn w:val="a"/>
    <w:rsid w:val="00991BC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991BC7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991BC7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91BC7"/>
  </w:style>
  <w:style w:type="paragraph" w:styleId="a9">
    <w:name w:val="annotation subject"/>
    <w:basedOn w:val="14"/>
    <w:next w:val="14"/>
    <w:rsid w:val="00991BC7"/>
    <w:rPr>
      <w:b/>
      <w:bCs/>
    </w:rPr>
  </w:style>
  <w:style w:type="paragraph" w:customStyle="1" w:styleId="15">
    <w:name w:val="Обычный1"/>
    <w:rsid w:val="00991BC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a">
    <w:name w:val="header"/>
    <w:basedOn w:val="a"/>
    <w:rsid w:val="00991BC7"/>
    <w:pPr>
      <w:tabs>
        <w:tab w:val="center" w:pos="4153"/>
        <w:tab w:val="right" w:pos="8306"/>
      </w:tabs>
      <w:jc w:val="left"/>
    </w:pPr>
    <w:rPr>
      <w:rFonts w:ascii="Times New Roman" w:hAnsi="Times New Roman"/>
      <w:sz w:val="28"/>
      <w:lang w:val="ru-RU"/>
    </w:rPr>
  </w:style>
  <w:style w:type="paragraph" w:styleId="ab">
    <w:name w:val="List Paragraph"/>
    <w:basedOn w:val="a"/>
    <w:qFormat/>
    <w:rsid w:val="00991BC7"/>
    <w:pPr>
      <w:ind w:left="708"/>
    </w:pPr>
  </w:style>
  <w:style w:type="paragraph" w:customStyle="1" w:styleId="ac">
    <w:name w:val="Содержимое таблицы"/>
    <w:basedOn w:val="a"/>
    <w:rsid w:val="00991BC7"/>
    <w:pPr>
      <w:suppressLineNumbers/>
    </w:pPr>
  </w:style>
  <w:style w:type="paragraph" w:customStyle="1" w:styleId="ad">
    <w:name w:val="Заголовок таблицы"/>
    <w:basedOn w:val="ac"/>
    <w:rsid w:val="00991BC7"/>
    <w:pPr>
      <w:jc w:val="center"/>
    </w:pPr>
    <w:rPr>
      <w:b/>
      <w:bCs/>
    </w:rPr>
  </w:style>
  <w:style w:type="paragraph" w:customStyle="1" w:styleId="Default">
    <w:name w:val="Default"/>
    <w:rsid w:val="00817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0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03BC"/>
    <w:rPr>
      <w:rFonts w:ascii="Garamond" w:hAnsi="Garamond"/>
      <w:kern w:val="1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F44E1A"/>
    <w:rPr>
      <w:sz w:val="16"/>
      <w:szCs w:val="16"/>
    </w:rPr>
  </w:style>
  <w:style w:type="paragraph" w:styleId="af1">
    <w:name w:val="annotation text"/>
    <w:basedOn w:val="a"/>
    <w:link w:val="16"/>
    <w:uiPriority w:val="99"/>
    <w:semiHidden/>
    <w:unhideWhenUsed/>
    <w:rsid w:val="00F44E1A"/>
  </w:style>
  <w:style w:type="character" w:customStyle="1" w:styleId="16">
    <w:name w:val="Текст примечания Знак1"/>
    <w:basedOn w:val="a0"/>
    <w:link w:val="af1"/>
    <w:uiPriority w:val="99"/>
    <w:semiHidden/>
    <w:rsid w:val="00F44E1A"/>
    <w:rPr>
      <w:rFonts w:ascii="Garamond" w:hAnsi="Garamond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D299-79BD-4D69-BFF6-09F1622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СОРЕВНОВАНИЙ ПО КЕРЛИНГУ II ЗИМНЕЙ СПАРТАКИАДЫ РОССИИ 2004 г</vt:lpstr>
    </vt:vector>
  </TitlesOfParts>
  <Company>RePack by SPecialiST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СОРЕВНОВАНИЙ ПО КЕРЛИНГУ II ЗИМНЕЙ СПАРТАКИАДЫ РОССИИ 2004 г</dc:title>
  <dc:creator>Olga</dc:creator>
  <cp:lastModifiedBy>Алексей Волков -РССС</cp:lastModifiedBy>
  <cp:revision>6</cp:revision>
  <cp:lastPrinted>2018-04-05T14:05:00Z</cp:lastPrinted>
  <dcterms:created xsi:type="dcterms:W3CDTF">2020-10-23T11:17:00Z</dcterms:created>
  <dcterms:modified xsi:type="dcterms:W3CDTF">2021-02-25T09:01:00Z</dcterms:modified>
</cp:coreProperties>
</file>