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B13ECA"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CD3A11">
              <w:rPr>
                <w:sz w:val="20"/>
                <w:szCs w:val="20"/>
              </w:rPr>
              <w:t>/В.П. Жердев</w:t>
            </w:r>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B13ECA"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B13ECA"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CD3A11">
        <w:rPr>
          <w:i/>
          <w:iCs/>
        </w:rPr>
        <w:t xml:space="preserve"> спортивному ориентированию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3B6A85" w:rsidRPr="00CD3A11">
        <w:rPr>
          <w:rFonts w:eastAsia="MS Mincho"/>
        </w:rPr>
        <w:t>0830143811Я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CD3A11">
        <w:rPr>
          <w:rFonts w:eastAsia="MS Mincho"/>
          <w:bCs/>
          <w:iCs/>
        </w:rPr>
        <w:t xml:space="preserve"> спортивному ориентированию</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CD3A11">
        <w:t>спортивному ориентированию – Жердев Владимир Петрович.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CD3A11" w:rsidRPr="00CD3A11" w:rsidRDefault="00CD3A11" w:rsidP="00CD3A11">
      <w:pPr>
        <w:keepNext/>
        <w:keepLines/>
        <w:tabs>
          <w:tab w:val="left" w:pos="0"/>
        </w:tabs>
        <w:suppressAutoHyphens/>
        <w:autoSpaceDE w:val="0"/>
        <w:spacing w:line="276" w:lineRule="auto"/>
        <w:jc w:val="both"/>
      </w:pPr>
      <w:r>
        <w:rPr>
          <w:rFonts w:eastAsia="MS Mincho"/>
          <w:b/>
          <w:bCs/>
          <w:iCs/>
        </w:rPr>
        <w:tab/>
        <w:t xml:space="preserve">4.1. </w:t>
      </w:r>
      <w:r w:rsidRPr="00CD3A11">
        <w:rPr>
          <w:rFonts w:eastAsia="MS Mincho"/>
          <w:b/>
          <w:bCs/>
          <w:iCs/>
        </w:rPr>
        <w:t>Сроки и время проведения соревнований:</w:t>
      </w:r>
      <w:r w:rsidRPr="00CD3A11">
        <w:rPr>
          <w:rFonts w:eastAsia="MS Mincho"/>
          <w:bCs/>
          <w:iCs/>
        </w:rPr>
        <w:t xml:space="preserve"> 23 февраля 2019 года, </w:t>
      </w:r>
      <w:r w:rsidRPr="00CD3A11">
        <w:rPr>
          <w:rFonts w:eastAsia="MS Mincho"/>
          <w:bCs/>
          <w:iCs/>
          <w:color w:val="000000"/>
        </w:rPr>
        <w:t>11:00-14:00</w:t>
      </w:r>
      <w:r>
        <w:rPr>
          <w:rFonts w:eastAsia="MS Mincho"/>
          <w:bCs/>
          <w:iCs/>
          <w:color w:val="000000"/>
        </w:rPr>
        <w:t>.</w:t>
      </w:r>
    </w:p>
    <w:p w:rsidR="00CD3A11" w:rsidRDefault="00CD3A11" w:rsidP="00CD3A11">
      <w:pPr>
        <w:keepNext/>
        <w:keepLines/>
        <w:tabs>
          <w:tab w:val="left" w:pos="0"/>
        </w:tabs>
        <w:suppressAutoHyphens/>
        <w:autoSpaceDE w:val="0"/>
        <w:spacing w:line="276" w:lineRule="auto"/>
        <w:jc w:val="both"/>
      </w:pPr>
      <w:r>
        <w:rPr>
          <w:rFonts w:eastAsia="MS Mincho"/>
          <w:b/>
          <w:bCs/>
          <w:iCs/>
          <w:color w:val="000000"/>
        </w:rPr>
        <w:tab/>
        <w:t xml:space="preserve">4.2. </w:t>
      </w:r>
      <w:r w:rsidRPr="00CD3A11">
        <w:rPr>
          <w:rFonts w:eastAsia="MS Mincho"/>
          <w:b/>
          <w:bCs/>
          <w:iCs/>
          <w:color w:val="000000"/>
        </w:rPr>
        <w:t>Место проведения и проезд:</w:t>
      </w:r>
      <w:r w:rsidRPr="00CD3A11">
        <w:rPr>
          <w:rFonts w:eastAsia="MS Mincho"/>
          <w:bCs/>
          <w:iCs/>
          <w:color w:val="000000"/>
        </w:rPr>
        <w:t xml:space="preserve"> Московская о</w:t>
      </w:r>
      <w:r w:rsidRPr="00CD3A11">
        <w:rPr>
          <w:rFonts w:eastAsia="MS Mincho"/>
          <w:bCs/>
          <w:iCs/>
        </w:rPr>
        <w:t xml:space="preserve">бл., </w:t>
      </w:r>
      <w:proofErr w:type="spellStart"/>
      <w:r w:rsidRPr="00CD3A11">
        <w:rPr>
          <w:rFonts w:eastAsia="MS Mincho"/>
          <w:bCs/>
          <w:iCs/>
        </w:rPr>
        <w:t>г.о</w:t>
      </w:r>
      <w:proofErr w:type="spellEnd"/>
      <w:r w:rsidRPr="00CD3A11">
        <w:rPr>
          <w:rFonts w:eastAsia="MS Mincho"/>
          <w:bCs/>
          <w:iCs/>
        </w:rPr>
        <w:t>. Истра, Дедовск, ул. Энергетиков, 15. Р</w:t>
      </w:r>
      <w:r w:rsidRPr="00CD3A11">
        <w:rPr>
          <w:rFonts w:eastAsia="MS Mincho"/>
          <w:bCs/>
          <w:iCs/>
          <w:color w:val="000000"/>
        </w:rPr>
        <w:t xml:space="preserve">азмещение в тёплых раздевалках на цокольном этаже МОУ «Лицей». </w:t>
      </w:r>
      <w:hyperlink r:id="rId9" w:history="1">
        <w:r w:rsidRPr="00CD3A11">
          <w:rPr>
            <w:rStyle w:val="a3"/>
            <w:rFonts w:eastAsia="MS Mincho"/>
            <w:bCs/>
            <w:iCs/>
            <w:color w:val="0066B3"/>
          </w:rPr>
          <w:t>Предлагаем схему проезда и района соревнований</w:t>
        </w:r>
      </w:hyperlink>
      <w:r w:rsidRPr="00CD3A11">
        <w:rPr>
          <w:rFonts w:eastAsia="MS Mincho"/>
          <w:bCs/>
          <w:iCs/>
          <w:color w:val="000000"/>
          <w:sz w:val="28"/>
          <w:szCs w:val="28"/>
        </w:rPr>
        <w:t>.</w:t>
      </w:r>
      <w:bookmarkStart w:id="1" w:name="_GoBack"/>
      <w:bookmarkEnd w:id="1"/>
    </w:p>
    <w:p w:rsidR="00580CA9" w:rsidRPr="00B17581" w:rsidRDefault="00580CA9" w:rsidP="00CD3A11">
      <w:pPr>
        <w:spacing w:after="200" w:line="276" w:lineRule="auto"/>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CD3A11" w:rsidRPr="00CD3A11" w:rsidRDefault="00CD3A11" w:rsidP="00CD3A11">
      <w:pPr>
        <w:keepNext/>
        <w:keepLines/>
        <w:suppressAutoHyphens/>
        <w:autoSpaceDE w:val="0"/>
        <w:spacing w:line="276" w:lineRule="auto"/>
        <w:ind w:firstLine="709"/>
        <w:jc w:val="both"/>
      </w:pPr>
      <w:r w:rsidRPr="00CD3A11">
        <w:rPr>
          <w:rFonts w:eastAsia="MS Mincho"/>
        </w:rPr>
        <w:t xml:space="preserve">Соревнования проходят в дисциплине «Лыжная гонка-классика», код 0830143811Я </w:t>
      </w:r>
    </w:p>
    <w:p w:rsidR="00CD3A11" w:rsidRPr="00CD3A11" w:rsidRDefault="00CD3A11" w:rsidP="00CD3A11">
      <w:pPr>
        <w:suppressAutoHyphens/>
        <w:autoSpaceDE w:val="0"/>
        <w:spacing w:line="276" w:lineRule="auto"/>
        <w:ind w:firstLine="709"/>
        <w:jc w:val="both"/>
      </w:pPr>
      <w:r w:rsidRPr="00CD3A11">
        <w:rPr>
          <w:rFonts w:eastAsia="MS Mincho"/>
        </w:rPr>
        <w:t xml:space="preserve">Состав команды: не более 20 человек от одного </w:t>
      </w:r>
      <w:r>
        <w:rPr>
          <w:rFonts w:eastAsia="MS Mincho"/>
        </w:rPr>
        <w:t>вуз</w:t>
      </w:r>
      <w:r w:rsidRPr="00CD3A11">
        <w:rPr>
          <w:rFonts w:eastAsia="MS Mincho"/>
        </w:rPr>
        <w:t>а.</w:t>
      </w:r>
    </w:p>
    <w:p w:rsidR="00CD3A11" w:rsidRPr="00CD3A11" w:rsidRDefault="00CD3A11" w:rsidP="00CD3A11">
      <w:pPr>
        <w:keepNext/>
        <w:keepLines/>
        <w:suppressAutoHyphens/>
        <w:autoSpaceDE w:val="0"/>
        <w:spacing w:line="276" w:lineRule="auto"/>
        <w:ind w:firstLine="709"/>
        <w:jc w:val="both"/>
      </w:pPr>
      <w:r w:rsidRPr="00CD3A11">
        <w:rPr>
          <w:rFonts w:eastAsia="MS Mincho"/>
        </w:rPr>
        <w:t xml:space="preserve">Участники выступают по одной из групп, преодолеть дистанцию можно только 1 раз. Старт интервальный, согласно стартовому протоколу. Участнику лучше заблаговременно (за 5-10 минут прибыть в зону старта (территория стадиона), предъявить студенческий билет судьям старта. За 3 минуты до старта участника приглашают в стартовый городок, где ему выдают чип системы </w:t>
      </w:r>
      <w:r w:rsidRPr="00CD3A11">
        <w:rPr>
          <w:rFonts w:eastAsia="MS Mincho"/>
          <w:lang w:val="en-US"/>
        </w:rPr>
        <w:t>SFR</w:t>
      </w:r>
      <w:r w:rsidRPr="00CD3A11">
        <w:rPr>
          <w:rFonts w:eastAsia="MS Mincho"/>
        </w:rPr>
        <w:t xml:space="preserve">, который крепится резинкой на палец. Участвовать можно также со своими чипами. Если участнику удобнее участвовать с чипом, который крепится виниловым браслетом к запястью, он должен предупредить об этом судью до выдачи чипа. </w:t>
      </w:r>
    </w:p>
    <w:p w:rsidR="00CD3A11" w:rsidRPr="00CD3A11" w:rsidRDefault="00CD3A11" w:rsidP="00CD3A11">
      <w:pPr>
        <w:suppressAutoHyphens/>
        <w:autoSpaceDE w:val="0"/>
        <w:spacing w:line="276" w:lineRule="auto"/>
        <w:ind w:firstLine="709"/>
        <w:jc w:val="both"/>
      </w:pPr>
      <w:r w:rsidRPr="00CD3A11">
        <w:rPr>
          <w:rFonts w:eastAsia="MS Mincho"/>
        </w:rPr>
        <w:t xml:space="preserve">В стартовом городке участник самостоятельно крепит себе чип, за 1 минуту до старта самостоятельно берёт свою карту и в нужный момент по команде судьи стартует. </w:t>
      </w:r>
    </w:p>
    <w:p w:rsidR="00CD3A11" w:rsidRPr="00CD3A11" w:rsidRDefault="00CD3A11" w:rsidP="00CD3A11">
      <w:pPr>
        <w:suppressAutoHyphens/>
        <w:autoSpaceDE w:val="0"/>
        <w:spacing w:line="276" w:lineRule="auto"/>
        <w:ind w:firstLine="709"/>
        <w:jc w:val="both"/>
      </w:pPr>
      <w:r w:rsidRPr="00CD3A11">
        <w:rPr>
          <w:rFonts w:eastAsia="MS Mincho"/>
        </w:rPr>
        <w:t>Участники, опоздавшие на старт к своей минуте, допускаются к старту после участников, пришедших вовремя, но время опоздания не пересчитывается. Участники, проехавшие дистанцию не той группы, в которую заявлены (например, по причине, что взяли не свою карту) — дисквалифицируются.</w:t>
      </w:r>
    </w:p>
    <w:p w:rsidR="00CD3A11" w:rsidRPr="00CD3A11" w:rsidRDefault="00CD3A11" w:rsidP="00CD3A11">
      <w:pPr>
        <w:suppressAutoHyphens/>
        <w:autoSpaceDE w:val="0"/>
        <w:spacing w:line="276" w:lineRule="auto"/>
        <w:ind w:firstLine="709"/>
        <w:jc w:val="both"/>
      </w:pPr>
      <w:r w:rsidRPr="00CD3A11">
        <w:rPr>
          <w:rFonts w:eastAsia="MS Mincho"/>
        </w:rPr>
        <w:lastRenderedPageBreak/>
        <w:t>З</w:t>
      </w:r>
      <w:r w:rsidRPr="00CD3A11">
        <w:rPr>
          <w:rFonts w:eastAsia="MS Mincho"/>
          <w:color w:val="000000"/>
        </w:rPr>
        <w:t xml:space="preserve">а выход в зону дистанции перед стартом - также дисквалификация. После финиша участники обязаны проследовать в секретариат для считывания чипа. Участие в соревнованиях также подразумевает, что за утерянный/несданный чип на коллектив и персонально на участника налагается штраф 500 рублей. </w:t>
      </w:r>
    </w:p>
    <w:p w:rsidR="00CD3A11" w:rsidRPr="00CD3A11" w:rsidRDefault="00CD3A11" w:rsidP="00CD3A11">
      <w:pPr>
        <w:suppressAutoHyphens/>
        <w:autoSpaceDE w:val="0"/>
        <w:spacing w:line="276" w:lineRule="auto"/>
        <w:ind w:firstLine="709"/>
        <w:jc w:val="both"/>
      </w:pPr>
      <w:r w:rsidRPr="00CD3A11">
        <w:rPr>
          <w:color w:val="000000"/>
        </w:rPr>
        <w:t>Предварительные параметры дист</w:t>
      </w:r>
      <w:r w:rsidRPr="00CD3A11">
        <w:t>анции согласно представленной таблице:</w:t>
      </w:r>
    </w:p>
    <w:p w:rsidR="00CD3A11" w:rsidRPr="00CD3A11" w:rsidRDefault="00CD3A11" w:rsidP="00CD3A11">
      <w:pPr>
        <w:suppressAutoHyphens/>
        <w:autoSpaceDE w:val="0"/>
        <w:spacing w:line="276" w:lineRule="auto"/>
        <w:ind w:firstLine="709"/>
        <w:jc w:val="both"/>
      </w:pP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1260"/>
        <w:gridCol w:w="2088"/>
        <w:gridCol w:w="3012"/>
        <w:gridCol w:w="3748"/>
      </w:tblGrid>
      <w:tr w:rsidR="00CD3A11" w:rsidRPr="00CD3A11" w:rsidTr="00B90404">
        <w:trPr>
          <w:jc w:val="right"/>
        </w:trPr>
        <w:tc>
          <w:tcPr>
            <w:tcW w:w="1260" w:type="dxa"/>
            <w:tcBorders>
              <w:top w:val="none" w:sz="1" w:space="0" w:color="000000"/>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Группа</w:t>
            </w:r>
          </w:p>
        </w:tc>
        <w:tc>
          <w:tcPr>
            <w:tcW w:w="2088" w:type="dxa"/>
            <w:tcBorders>
              <w:top w:val="none" w:sz="1" w:space="0" w:color="000000"/>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Количество км/</w:t>
            </w:r>
            <w:proofErr w:type="spellStart"/>
            <w:r w:rsidRPr="00CD3A11">
              <w:t>кп</w:t>
            </w:r>
            <w:proofErr w:type="spellEnd"/>
          </w:p>
        </w:tc>
        <w:tc>
          <w:tcPr>
            <w:tcW w:w="3012" w:type="dxa"/>
            <w:tcBorders>
              <w:top w:val="none" w:sz="1" w:space="0" w:color="000000"/>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Характеристика</w:t>
            </w:r>
          </w:p>
        </w:tc>
        <w:tc>
          <w:tcPr>
            <w:tcW w:w="3748" w:type="dxa"/>
            <w:tcBorders>
              <w:top w:val="none" w:sz="1" w:space="0" w:color="000000"/>
              <w:left w:val="none" w:sz="1" w:space="0" w:color="000000"/>
              <w:bottom w:val="none" w:sz="1" w:space="0" w:color="000000"/>
              <w:right w:val="none" w:sz="1" w:space="0" w:color="000000"/>
            </w:tcBorders>
            <w:shd w:val="clear" w:color="auto" w:fill="auto"/>
          </w:tcPr>
          <w:p w:rsidR="00CD3A11" w:rsidRPr="00CD3A11" w:rsidRDefault="00CD3A11" w:rsidP="00CD3A11">
            <w:pPr>
              <w:pStyle w:val="af"/>
              <w:spacing w:line="276" w:lineRule="auto"/>
              <w:jc w:val="both"/>
            </w:pPr>
            <w:r w:rsidRPr="00CD3A11">
              <w:t>Масштаб карты</w:t>
            </w:r>
          </w:p>
        </w:tc>
      </w:tr>
      <w:tr w:rsidR="00CD3A11" w:rsidRPr="00CD3A11" w:rsidTr="00B90404">
        <w:trPr>
          <w:jc w:val="right"/>
        </w:trPr>
        <w:tc>
          <w:tcPr>
            <w:tcW w:w="1260"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МА</w:t>
            </w:r>
          </w:p>
        </w:tc>
        <w:tc>
          <w:tcPr>
            <w:tcW w:w="2088"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center"/>
            </w:pPr>
            <w:r w:rsidRPr="00CD3A11">
              <w:t>6/17</w:t>
            </w:r>
          </w:p>
        </w:tc>
        <w:tc>
          <w:tcPr>
            <w:tcW w:w="3012"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Длинная, сложная для профессионалов уровня 1р+</w:t>
            </w:r>
          </w:p>
        </w:tc>
        <w:tc>
          <w:tcPr>
            <w:tcW w:w="3748" w:type="dxa"/>
            <w:vMerge w:val="restart"/>
            <w:tcBorders>
              <w:left w:val="none" w:sz="1" w:space="0" w:color="000000"/>
              <w:bottom w:val="none" w:sz="1" w:space="0" w:color="000000"/>
              <w:right w:val="none" w:sz="1" w:space="0" w:color="000000"/>
            </w:tcBorders>
            <w:shd w:val="clear" w:color="auto" w:fill="auto"/>
          </w:tcPr>
          <w:p w:rsidR="00CD3A11" w:rsidRPr="00CD3A11" w:rsidRDefault="00CD3A11" w:rsidP="00CD3A11">
            <w:pPr>
              <w:pStyle w:val="af"/>
              <w:spacing w:line="276" w:lineRule="auto"/>
              <w:jc w:val="both"/>
            </w:pPr>
            <w:r w:rsidRPr="00CD3A11">
              <w:t xml:space="preserve">В 1 см — 75 метров, карта зимняя, формат А4, герметизирована матовой плёнкой с вылетами за поля, ориентирована на север, аварийный азимут-восток (г. Дедовск). Дистанция впечатана в карту, нумерация </w:t>
            </w:r>
            <w:proofErr w:type="spellStart"/>
            <w:r w:rsidRPr="00CD3A11">
              <w:t>кп</w:t>
            </w:r>
            <w:proofErr w:type="spellEnd"/>
            <w:r w:rsidRPr="00CD3A11">
              <w:t xml:space="preserve"> — двойная.</w:t>
            </w:r>
          </w:p>
        </w:tc>
      </w:tr>
      <w:tr w:rsidR="00CD3A11" w:rsidRPr="00CD3A11" w:rsidTr="00B90404">
        <w:trPr>
          <w:jc w:val="right"/>
        </w:trPr>
        <w:tc>
          <w:tcPr>
            <w:tcW w:w="1260"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МБ</w:t>
            </w:r>
          </w:p>
        </w:tc>
        <w:tc>
          <w:tcPr>
            <w:tcW w:w="2088"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center"/>
            </w:pPr>
            <w:r w:rsidRPr="00CD3A11">
              <w:t>3,5/11</w:t>
            </w:r>
          </w:p>
        </w:tc>
        <w:tc>
          <w:tcPr>
            <w:tcW w:w="3012"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Укороченная, облегчённая</w:t>
            </w:r>
          </w:p>
        </w:tc>
        <w:tc>
          <w:tcPr>
            <w:tcW w:w="3748" w:type="dxa"/>
            <w:vMerge/>
            <w:tcBorders>
              <w:left w:val="none" w:sz="1" w:space="0" w:color="000000"/>
              <w:bottom w:val="none" w:sz="1" w:space="0" w:color="000000"/>
              <w:right w:val="none" w:sz="1" w:space="0" w:color="000000"/>
            </w:tcBorders>
            <w:shd w:val="clear" w:color="auto" w:fill="auto"/>
          </w:tcPr>
          <w:p w:rsidR="00CD3A11" w:rsidRPr="00CD3A11" w:rsidRDefault="00CD3A11" w:rsidP="00CD3A11">
            <w:pPr>
              <w:pStyle w:val="af"/>
              <w:spacing w:line="276" w:lineRule="auto"/>
              <w:jc w:val="both"/>
            </w:pPr>
          </w:p>
        </w:tc>
      </w:tr>
      <w:tr w:rsidR="00CD3A11" w:rsidRPr="00CD3A11" w:rsidTr="00B90404">
        <w:trPr>
          <w:jc w:val="right"/>
        </w:trPr>
        <w:tc>
          <w:tcPr>
            <w:tcW w:w="1260"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ЖА</w:t>
            </w:r>
          </w:p>
        </w:tc>
        <w:tc>
          <w:tcPr>
            <w:tcW w:w="2088"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center"/>
            </w:pPr>
            <w:r w:rsidRPr="00CD3A11">
              <w:t>5/14</w:t>
            </w:r>
          </w:p>
        </w:tc>
        <w:tc>
          <w:tcPr>
            <w:tcW w:w="3012"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Длинная, сложная для профессионалов уровня 1р+</w:t>
            </w:r>
          </w:p>
        </w:tc>
        <w:tc>
          <w:tcPr>
            <w:tcW w:w="3748" w:type="dxa"/>
            <w:vMerge/>
            <w:tcBorders>
              <w:left w:val="none" w:sz="1" w:space="0" w:color="000000"/>
              <w:bottom w:val="none" w:sz="1" w:space="0" w:color="000000"/>
              <w:right w:val="none" w:sz="1" w:space="0" w:color="000000"/>
            </w:tcBorders>
            <w:shd w:val="clear" w:color="auto" w:fill="auto"/>
          </w:tcPr>
          <w:p w:rsidR="00CD3A11" w:rsidRPr="00CD3A11" w:rsidRDefault="00CD3A11" w:rsidP="00CD3A11">
            <w:pPr>
              <w:pStyle w:val="af"/>
              <w:spacing w:line="276" w:lineRule="auto"/>
              <w:jc w:val="both"/>
            </w:pPr>
          </w:p>
        </w:tc>
      </w:tr>
      <w:tr w:rsidR="00CD3A11" w:rsidRPr="00CD3A11" w:rsidTr="00B90404">
        <w:trPr>
          <w:jc w:val="right"/>
        </w:trPr>
        <w:tc>
          <w:tcPr>
            <w:tcW w:w="1260"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ЖБ</w:t>
            </w:r>
          </w:p>
        </w:tc>
        <w:tc>
          <w:tcPr>
            <w:tcW w:w="2088"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center"/>
            </w:pPr>
            <w:r w:rsidRPr="00CD3A11">
              <w:t>2,8/9</w:t>
            </w:r>
          </w:p>
        </w:tc>
        <w:tc>
          <w:tcPr>
            <w:tcW w:w="3012" w:type="dxa"/>
            <w:tcBorders>
              <w:left w:val="none" w:sz="1" w:space="0" w:color="000000"/>
              <w:bottom w:val="none" w:sz="1" w:space="0" w:color="000000"/>
            </w:tcBorders>
            <w:shd w:val="clear" w:color="auto" w:fill="auto"/>
          </w:tcPr>
          <w:p w:rsidR="00CD3A11" w:rsidRPr="00CD3A11" w:rsidRDefault="00CD3A11" w:rsidP="00CD3A11">
            <w:pPr>
              <w:pStyle w:val="af"/>
              <w:spacing w:line="276" w:lineRule="auto"/>
              <w:jc w:val="both"/>
            </w:pPr>
            <w:r w:rsidRPr="00CD3A11">
              <w:t>Укороченная, облегчённая</w:t>
            </w:r>
          </w:p>
        </w:tc>
        <w:tc>
          <w:tcPr>
            <w:tcW w:w="3748" w:type="dxa"/>
            <w:vMerge/>
            <w:tcBorders>
              <w:left w:val="none" w:sz="1" w:space="0" w:color="000000"/>
              <w:bottom w:val="none" w:sz="1" w:space="0" w:color="000000"/>
              <w:right w:val="none" w:sz="1" w:space="0" w:color="000000"/>
            </w:tcBorders>
            <w:shd w:val="clear" w:color="auto" w:fill="auto"/>
          </w:tcPr>
          <w:p w:rsidR="00CD3A11" w:rsidRPr="00CD3A11" w:rsidRDefault="00CD3A11" w:rsidP="00CD3A11">
            <w:pPr>
              <w:pStyle w:val="af"/>
              <w:spacing w:line="276" w:lineRule="auto"/>
              <w:jc w:val="both"/>
            </w:pPr>
          </w:p>
        </w:tc>
      </w:tr>
    </w:tbl>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10"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CD3A11" w:rsidRPr="00CD3A11" w:rsidRDefault="00FE7053" w:rsidP="00CD3A11">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r w:rsidR="00CD3A11">
        <w:rPr>
          <w:lang w:eastAsia="ar-SA"/>
        </w:rPr>
        <w:t>.</w:t>
      </w:r>
    </w:p>
    <w:p w:rsidR="00CD3A11" w:rsidRDefault="00CD3A11" w:rsidP="00CD3A11">
      <w:pPr>
        <w:suppressAutoHyphens/>
        <w:spacing w:line="276" w:lineRule="auto"/>
        <w:ind w:firstLine="708"/>
        <w:jc w:val="both"/>
        <w:rPr>
          <w:rFonts w:eastAsia="MS Mincho"/>
          <w:i/>
          <w:iCs/>
          <w:lang w:eastAsia="ar-SA"/>
        </w:rPr>
      </w:pPr>
      <w:r w:rsidRPr="00CD3A11">
        <w:rPr>
          <w:rFonts w:eastAsia="MS Mincho"/>
          <w:spacing w:val="-10"/>
        </w:rPr>
        <w:t xml:space="preserve">Техническая заявка на участие в данном соревновании подаётся </w:t>
      </w:r>
      <w:hyperlink r:id="rId11" w:history="1">
        <w:proofErr w:type="gramStart"/>
        <w:r w:rsidRPr="00CD3A11">
          <w:rPr>
            <w:rStyle w:val="a3"/>
            <w:rFonts w:eastAsia="MS Mincho"/>
            <w:spacing w:val="-10"/>
          </w:rPr>
          <w:t>он-лайн</w:t>
        </w:r>
        <w:proofErr w:type="gramEnd"/>
        <w:r w:rsidRPr="00CD3A11">
          <w:rPr>
            <w:rStyle w:val="a3"/>
            <w:rFonts w:eastAsia="MS Mincho"/>
            <w:spacing w:val="-10"/>
          </w:rPr>
          <w:t xml:space="preserve"> через систему </w:t>
        </w:r>
        <w:proofErr w:type="spellStart"/>
        <w:r w:rsidRPr="00CD3A11">
          <w:rPr>
            <w:rStyle w:val="a3"/>
            <w:rFonts w:eastAsia="MS Mincho"/>
            <w:spacing w:val="-10"/>
          </w:rPr>
          <w:t>Оргео</w:t>
        </w:r>
        <w:proofErr w:type="spellEnd"/>
      </w:hyperlink>
      <w:r w:rsidRPr="00CD3A11">
        <w:rPr>
          <w:rFonts w:eastAsia="MS Mincho"/>
          <w:spacing w:val="-10"/>
        </w:rPr>
        <w:t xml:space="preserve"> не позднее 23:59 20 февраля. В данной форме необходимо указать только спортсменов, планирующих принять у</w:t>
      </w:r>
      <w:r w:rsidRPr="00CD3A11">
        <w:rPr>
          <w:rFonts w:eastAsia="MS Mincho"/>
          <w:color w:val="000000"/>
          <w:spacing w:val="-10"/>
        </w:rPr>
        <w:t xml:space="preserve">частие в соревнованиях. </w:t>
      </w:r>
    </w:p>
    <w:p w:rsidR="00CD3A11" w:rsidRPr="00CD3A11" w:rsidRDefault="00CD3A11" w:rsidP="00CD3A11">
      <w:pPr>
        <w:suppressAutoHyphens/>
        <w:spacing w:line="276" w:lineRule="auto"/>
        <w:ind w:firstLine="708"/>
        <w:jc w:val="both"/>
        <w:rPr>
          <w:rFonts w:eastAsia="MS Mincho"/>
          <w:i/>
          <w:iCs/>
          <w:lang w:eastAsia="ar-SA"/>
        </w:rPr>
      </w:pPr>
      <w:r w:rsidRPr="00CD3A11">
        <w:rPr>
          <w:rFonts w:eastAsia="MS Mincho"/>
          <w:color w:val="000000"/>
          <w:spacing w:val="-10"/>
        </w:rPr>
        <w:lastRenderedPageBreak/>
        <w:t>Мандатная комиссия начинается в 10:00 на месте старта в день старта.</w:t>
      </w:r>
    </w:p>
    <w:p w:rsidR="00CD3A11" w:rsidRDefault="00CD3A11" w:rsidP="00CD3A11">
      <w:pPr>
        <w:widowControl w:val="0"/>
        <w:autoSpaceDE w:val="0"/>
        <w:autoSpaceDN w:val="0"/>
        <w:adjustRightInd w:val="0"/>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CD3A11" w:rsidRPr="00CD3A11" w:rsidRDefault="00CD3A11" w:rsidP="00CD3A11">
      <w:pPr>
        <w:widowControl w:val="0"/>
        <w:autoSpaceDE w:val="0"/>
        <w:autoSpaceDN w:val="0"/>
        <w:adjustRightInd w:val="0"/>
        <w:ind w:left="709"/>
        <w:jc w:val="both"/>
        <w:rPr>
          <w:rFonts w:eastAsia="MS Mincho"/>
          <w:b/>
          <w:sz w:val="28"/>
          <w:szCs w:val="28"/>
        </w:rPr>
      </w:pPr>
    </w:p>
    <w:p w:rsidR="00CD3A11" w:rsidRPr="00CD3A11" w:rsidRDefault="00CD3A11" w:rsidP="00CD3A11">
      <w:pPr>
        <w:suppressAutoHyphens/>
        <w:autoSpaceDE w:val="0"/>
        <w:spacing w:line="276" w:lineRule="auto"/>
        <w:ind w:left="709"/>
        <w:jc w:val="both"/>
      </w:pPr>
      <w:r w:rsidRPr="00CD3A11">
        <w:rPr>
          <w:rFonts w:eastAsia="MS Mincho"/>
          <w:color w:val="000000"/>
        </w:rPr>
        <w:t>10:00 – начало работы мандатной комиссии, секретариата на месте старта</w:t>
      </w:r>
    </w:p>
    <w:p w:rsidR="00CD3A11" w:rsidRPr="00CD3A11" w:rsidRDefault="00CD3A11" w:rsidP="00CD3A11">
      <w:pPr>
        <w:suppressAutoHyphens/>
        <w:autoSpaceDE w:val="0"/>
        <w:spacing w:line="276" w:lineRule="auto"/>
        <w:ind w:left="709"/>
        <w:jc w:val="both"/>
      </w:pPr>
      <w:r w:rsidRPr="00CD3A11">
        <w:rPr>
          <w:rFonts w:eastAsia="MS Mincho"/>
          <w:color w:val="000000"/>
        </w:rPr>
        <w:t>11:00 – начало интервального старта по стартовому протоколу на дистанции в заданном направлении</w:t>
      </w:r>
    </w:p>
    <w:p w:rsidR="00CD3A11" w:rsidRPr="00CD3A11" w:rsidRDefault="00CD3A11" w:rsidP="00CD3A11">
      <w:pPr>
        <w:suppressAutoHyphens/>
        <w:autoSpaceDE w:val="0"/>
        <w:spacing w:line="276" w:lineRule="auto"/>
        <w:ind w:firstLine="708"/>
        <w:jc w:val="both"/>
      </w:pPr>
      <w:r w:rsidRPr="00CD3A11">
        <w:rPr>
          <w:rFonts w:eastAsia="MS Mincho"/>
          <w:color w:val="000000"/>
        </w:rPr>
        <w:t>13:00 – время публикации финальной версии предварительных протоколов, приём протестов</w:t>
      </w:r>
    </w:p>
    <w:p w:rsidR="00CD3A11" w:rsidRPr="00CD3A11" w:rsidRDefault="00CD3A11" w:rsidP="00CD3A11">
      <w:pPr>
        <w:suppressAutoHyphens/>
        <w:autoSpaceDE w:val="0"/>
        <w:spacing w:line="276" w:lineRule="auto"/>
        <w:ind w:firstLine="708"/>
      </w:pPr>
      <w:r w:rsidRPr="00CD3A11">
        <w:rPr>
          <w:rFonts w:eastAsia="MS Mincho"/>
          <w:color w:val="000000"/>
        </w:rPr>
        <w:t>13:30 –</w:t>
      </w:r>
      <w:r w:rsidRPr="00CD3A11">
        <w:rPr>
          <w:rFonts w:eastAsia="MS Mincho"/>
        </w:rPr>
        <w:t xml:space="preserve"> награждение победителей и призёров.</w:t>
      </w:r>
    </w:p>
    <w:p w:rsidR="00580CA9" w:rsidRPr="00CD3A11" w:rsidRDefault="00580CA9" w:rsidP="00CD3A11">
      <w:pPr>
        <w:spacing w:line="276" w:lineRule="auto"/>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CD3A11" w:rsidRPr="00CD3A11" w:rsidRDefault="00CD3A11" w:rsidP="00CD3A11">
      <w:pPr>
        <w:spacing w:line="276" w:lineRule="auto"/>
        <w:ind w:firstLine="708"/>
        <w:jc w:val="both"/>
      </w:pPr>
      <w:r w:rsidRPr="00CD3A11">
        <w:rPr>
          <w:rFonts w:eastAsia="MS Mincho"/>
        </w:rPr>
        <w:t>Очки участника в группах М-А и Ж-А начисляются по формуле: Очки</w:t>
      </w:r>
      <w:proofErr w:type="gramStart"/>
      <w:r w:rsidRPr="00CD3A11">
        <w:rPr>
          <w:rFonts w:eastAsia="MS Mincho"/>
        </w:rPr>
        <w:t>=(</w:t>
      </w:r>
      <w:proofErr w:type="gramEnd"/>
      <w:r w:rsidRPr="00CD3A11">
        <w:rPr>
          <w:rFonts w:eastAsia="MS Mincho"/>
        </w:rPr>
        <w:t>2-время участника / время победителя)х100</w:t>
      </w:r>
    </w:p>
    <w:p w:rsidR="00CD3A11" w:rsidRPr="00CD3A11" w:rsidRDefault="00CD3A11" w:rsidP="00CD3A11">
      <w:pPr>
        <w:spacing w:line="276" w:lineRule="auto"/>
        <w:ind w:firstLine="708"/>
        <w:jc w:val="both"/>
      </w:pPr>
      <w:r w:rsidRPr="00CD3A11">
        <w:rPr>
          <w:rFonts w:eastAsia="MS Mincho"/>
        </w:rPr>
        <w:t xml:space="preserve">Очи участника в группах М-Б и Ж-Б начисляются в следующем порядке: 1 место – 50 очков, 2 место – 49 очков, 3 место – 48 очков и та далее до 50 места – через 1 очко. 50е место и далее – 1 очко. В зачёт общекомандного первенства идёт сумма очков 12 лучших результатов участников команды.  </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2"/>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CD3A11" w:rsidRDefault="00CD3A11" w:rsidP="00CD3A11">
      <w:pPr>
        <w:keepNext/>
        <w:keepLines/>
        <w:suppressAutoHyphens/>
        <w:autoSpaceDE w:val="0"/>
        <w:ind w:firstLine="709"/>
        <w:jc w:val="center"/>
      </w:pPr>
      <w:r>
        <w:rPr>
          <w:rFonts w:eastAsia="MS Mincho"/>
          <w:b/>
          <w:sz w:val="28"/>
          <w:szCs w:val="28"/>
          <w:u w:val="single"/>
        </w:rPr>
        <w:t>КОНТАТЫ ОРГАНИЦЗАТОРОВ</w:t>
      </w:r>
    </w:p>
    <w:p w:rsidR="00CD3A11" w:rsidRPr="00CD3A11" w:rsidRDefault="00CD3A11" w:rsidP="00CD3A11">
      <w:pPr>
        <w:keepNext/>
        <w:keepLines/>
        <w:suppressAutoHyphens/>
        <w:autoSpaceDE w:val="0"/>
        <w:ind w:firstLine="709"/>
        <w:jc w:val="both"/>
      </w:pPr>
      <w:r w:rsidRPr="00CD3A11">
        <w:rPr>
          <w:rFonts w:eastAsia="MS Mincho"/>
        </w:rPr>
        <w:t xml:space="preserve">Вопросы дистанции, заявки, размещения, старта/финиша – </w:t>
      </w:r>
      <w:proofErr w:type="spellStart"/>
      <w:r w:rsidRPr="00CD3A11">
        <w:rPr>
          <w:rFonts w:eastAsia="MS Mincho"/>
        </w:rPr>
        <w:t>Лавринович</w:t>
      </w:r>
      <w:proofErr w:type="spellEnd"/>
      <w:r w:rsidRPr="00CD3A11">
        <w:rPr>
          <w:rFonts w:eastAsia="MS Mincho"/>
        </w:rPr>
        <w:t xml:space="preserve"> Артём (начальник дистанции) – 8-916-9999-516</w:t>
      </w:r>
      <w:r>
        <w:rPr>
          <w:rFonts w:eastAsia="MS Mincho"/>
        </w:rPr>
        <w:t>.</w:t>
      </w:r>
    </w:p>
    <w:p w:rsidR="00580CA9" w:rsidRPr="00CD3A11"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3"/>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ECA" w:rsidRDefault="00B13ECA" w:rsidP="00332401">
      <w:r>
        <w:separator/>
      </w:r>
    </w:p>
  </w:endnote>
  <w:endnote w:type="continuationSeparator" w:id="0">
    <w:p w:rsidR="00B13ECA" w:rsidRDefault="00B13ECA"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ECA" w:rsidRDefault="00B13ECA" w:rsidP="00332401">
      <w:r>
        <w:separator/>
      </w:r>
    </w:p>
  </w:footnote>
  <w:footnote w:type="continuationSeparator" w:id="0">
    <w:p w:rsidR="00B13ECA" w:rsidRDefault="00B13ECA"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B6A85"/>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0C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28EE"/>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3ECA"/>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D3A11"/>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 w:type="paragraph" w:customStyle="1" w:styleId="af">
    <w:name w:val="Содержимое таблицы"/>
    <w:basedOn w:val="a"/>
    <w:rsid w:val="00CD3A11"/>
    <w:pPr>
      <w:suppressLineNumbers/>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geo.ru/claim/create/event_id/87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rsss.ru/page/xxxi-mssi" TargetMode="External"/><Relationship Id="rId4" Type="http://schemas.openxmlformats.org/officeDocument/2006/relationships/settings" Target="settings.xml"/><Relationship Id="rId9" Type="http://schemas.openxmlformats.org/officeDocument/2006/relationships/hyperlink" Target="https://yandex.ru/maps/?um=constructor%3A77886d5ca4e12483dc9d30f1a0a322418a166d2b636603c63f46e44bc02e5529&amp;source=constructorLi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E7DD-66E2-402F-8B03-CC5B21B4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6</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33</cp:revision>
  <cp:lastPrinted>2019-02-21T14:44:00Z</cp:lastPrinted>
  <dcterms:created xsi:type="dcterms:W3CDTF">2018-07-17T15:21:00Z</dcterms:created>
  <dcterms:modified xsi:type="dcterms:W3CDTF">2019-02-21T14:44:00Z</dcterms:modified>
</cp:coreProperties>
</file>